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47" w:rsidRPr="00CB3F47" w:rsidRDefault="00CB3F47" w:rsidP="00CB3F47">
      <w:pPr>
        <w:spacing w:after="160" w:line="259" w:lineRule="auto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</w:t>
      </w:r>
      <w:r w:rsidRPr="00CB3F47">
        <w:rPr>
          <w:rFonts w:eastAsia="Times New Roman"/>
          <w:lang w:eastAsia="ru-RU"/>
        </w:rPr>
        <w:t>УТВЕРЖДЕН</w:t>
      </w:r>
      <w:r>
        <w:rPr>
          <w:rFonts w:eastAsia="Times New Roman"/>
          <w:lang w:eastAsia="ru-RU"/>
        </w:rPr>
        <w:t>Ы</w:t>
      </w:r>
    </w:p>
    <w:p w:rsidR="00CB3F47" w:rsidRPr="00CB3F47" w:rsidRDefault="0000079E" w:rsidP="00CB3F47">
      <w:pPr>
        <w:spacing w:line="240" w:lineRule="auto"/>
        <w:ind w:firstLine="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CB3F47" w:rsidRPr="00CB3F47">
        <w:rPr>
          <w:rFonts w:eastAsia="Times New Roman"/>
          <w:lang w:eastAsia="ru-RU"/>
        </w:rPr>
        <w:t>остановлением администрации</w:t>
      </w:r>
    </w:p>
    <w:p w:rsidR="00CB3F47" w:rsidRDefault="00CB3F47" w:rsidP="00CB3F47">
      <w:pPr>
        <w:spacing w:line="240" w:lineRule="auto"/>
        <w:ind w:firstLine="0"/>
        <w:jc w:val="right"/>
        <w:rPr>
          <w:rFonts w:eastAsia="Times New Roman"/>
          <w:lang w:eastAsia="ru-RU"/>
        </w:rPr>
      </w:pPr>
      <w:r w:rsidRPr="00CB3F47">
        <w:rPr>
          <w:rFonts w:eastAsia="Times New Roman"/>
          <w:lang w:eastAsia="ru-RU"/>
        </w:rPr>
        <w:t>Партизанского городского округа</w:t>
      </w:r>
    </w:p>
    <w:p w:rsidR="007B5EDE" w:rsidRPr="00CB3F47" w:rsidRDefault="004E5DDF" w:rsidP="00CB3F47">
      <w:pPr>
        <w:spacing w:line="240" w:lineRule="auto"/>
        <w:ind w:firstLine="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13.02.24 №258-па</w:t>
      </w:r>
      <w:bookmarkStart w:id="0" w:name="_GoBack"/>
      <w:bookmarkEnd w:id="0"/>
    </w:p>
    <w:p w:rsidR="00226D70" w:rsidRDefault="00226D70" w:rsidP="00CB3F47">
      <w:pPr>
        <w:jc w:val="center"/>
      </w:pPr>
    </w:p>
    <w:p w:rsidR="0000079E" w:rsidRDefault="0000079E" w:rsidP="00CB3F47">
      <w:pPr>
        <w:spacing w:line="310" w:lineRule="exact"/>
        <w:ind w:left="200"/>
        <w:jc w:val="center"/>
        <w:rPr>
          <w:rStyle w:val="20"/>
          <w:rFonts w:eastAsiaTheme="minorHAnsi"/>
          <w:b/>
          <w:bCs/>
          <w:color w:val="000000" w:themeColor="text1"/>
        </w:rPr>
      </w:pPr>
      <w:r w:rsidRPr="00CB3F47">
        <w:rPr>
          <w:rStyle w:val="20"/>
          <w:rFonts w:eastAsiaTheme="minorHAnsi"/>
          <w:b/>
          <w:bCs/>
          <w:color w:val="000000" w:themeColor="text1"/>
        </w:rPr>
        <w:t>КРИТЕРИИ</w:t>
      </w:r>
      <w:r w:rsidR="00CB3F47" w:rsidRPr="00CB3F47">
        <w:rPr>
          <w:rStyle w:val="20"/>
          <w:rFonts w:eastAsiaTheme="minorHAnsi"/>
          <w:b/>
          <w:bCs/>
          <w:color w:val="000000" w:themeColor="text1"/>
        </w:rPr>
        <w:t xml:space="preserve"> </w:t>
      </w:r>
    </w:p>
    <w:p w:rsidR="0000079E" w:rsidRPr="0000079E" w:rsidRDefault="00CB3F47" w:rsidP="0000079E">
      <w:pPr>
        <w:spacing w:line="310" w:lineRule="exact"/>
        <w:ind w:left="200"/>
        <w:jc w:val="center"/>
        <w:rPr>
          <w:rStyle w:val="20"/>
          <w:rFonts w:eastAsiaTheme="minorHAnsi"/>
          <w:bCs/>
          <w:color w:val="000000" w:themeColor="text1"/>
        </w:rPr>
      </w:pPr>
      <w:r w:rsidRPr="0000079E">
        <w:rPr>
          <w:rStyle w:val="20"/>
          <w:rFonts w:eastAsiaTheme="minorHAnsi"/>
          <w:bCs/>
          <w:color w:val="000000" w:themeColor="text1"/>
        </w:rPr>
        <w:t>оценки готовности</w:t>
      </w:r>
      <w:r w:rsidR="0000079E" w:rsidRPr="0000079E">
        <w:rPr>
          <w:rStyle w:val="20"/>
          <w:rFonts w:eastAsiaTheme="minorHAnsi"/>
          <w:bCs/>
          <w:color w:val="000000" w:themeColor="text1"/>
        </w:rPr>
        <w:t xml:space="preserve"> </w:t>
      </w:r>
      <w:r w:rsidRPr="0000079E">
        <w:rPr>
          <w:rStyle w:val="20"/>
          <w:rFonts w:eastAsiaTheme="minorHAnsi"/>
          <w:bCs/>
          <w:color w:val="000000" w:themeColor="text1"/>
        </w:rPr>
        <w:t>пункта временного размещения</w:t>
      </w:r>
    </w:p>
    <w:p w:rsidR="00CB3F47" w:rsidRDefault="00CB3F47" w:rsidP="0000079E">
      <w:pPr>
        <w:spacing w:line="310" w:lineRule="exact"/>
        <w:ind w:left="200"/>
        <w:jc w:val="center"/>
        <w:rPr>
          <w:rStyle w:val="20"/>
          <w:rFonts w:eastAsiaTheme="minorHAnsi"/>
          <w:b/>
          <w:bCs/>
          <w:color w:val="000000" w:themeColor="text1"/>
        </w:rPr>
      </w:pPr>
      <w:r w:rsidRPr="0000079E">
        <w:rPr>
          <w:rStyle w:val="20"/>
          <w:rFonts w:eastAsiaTheme="minorHAnsi"/>
          <w:bCs/>
          <w:color w:val="000000" w:themeColor="text1"/>
        </w:rPr>
        <w:t xml:space="preserve"> пострадавшего населения (ПВР)</w:t>
      </w:r>
    </w:p>
    <w:p w:rsidR="0000079E" w:rsidRPr="00CB3F47" w:rsidRDefault="0000079E" w:rsidP="0000079E">
      <w:pPr>
        <w:spacing w:line="310" w:lineRule="exact"/>
        <w:ind w:left="200"/>
        <w:jc w:val="center"/>
        <w:rPr>
          <w:color w:val="000000" w:themeColor="text1"/>
        </w:rPr>
      </w:pPr>
    </w:p>
    <w:p w:rsidR="00CB3F47" w:rsidRPr="00CB3F47" w:rsidRDefault="00CB3F47" w:rsidP="00CB3F47">
      <w:pPr>
        <w:jc w:val="both"/>
        <w:rPr>
          <w:color w:val="000000" w:themeColor="text1"/>
        </w:rPr>
      </w:pPr>
      <w:r w:rsidRPr="00CB3F47">
        <w:rPr>
          <w:rStyle w:val="20"/>
          <w:rFonts w:eastAsiaTheme="minorHAnsi"/>
          <w:color w:val="000000" w:themeColor="text1"/>
        </w:rPr>
        <w:t xml:space="preserve">Пункт временного размещения </w:t>
      </w:r>
      <w:r w:rsidRPr="00CB3F47">
        <w:rPr>
          <w:rStyle w:val="21"/>
          <w:rFonts w:eastAsiaTheme="minorHAnsi"/>
          <w:color w:val="000000" w:themeColor="text1"/>
        </w:rPr>
        <w:t xml:space="preserve">«ГОТОВ» </w:t>
      </w:r>
      <w:r w:rsidRPr="00CB3F47">
        <w:rPr>
          <w:rStyle w:val="20"/>
          <w:rFonts w:eastAsiaTheme="minorHAnsi"/>
          <w:color w:val="000000" w:themeColor="text1"/>
        </w:rPr>
        <w:t>к приёму пострадавшего населения:</w:t>
      </w:r>
    </w:p>
    <w:p w:rsidR="00CB3F47" w:rsidRPr="00CB3F47" w:rsidRDefault="00CB3F47" w:rsidP="00CB3F47">
      <w:pPr>
        <w:widowControl w:val="0"/>
        <w:numPr>
          <w:ilvl w:val="0"/>
          <w:numId w:val="1"/>
        </w:numPr>
        <w:tabs>
          <w:tab w:val="left" w:pos="682"/>
        </w:tabs>
        <w:jc w:val="both"/>
        <w:rPr>
          <w:color w:val="000000" w:themeColor="text1"/>
        </w:rPr>
      </w:pPr>
      <w:r w:rsidRPr="00CB3F47">
        <w:rPr>
          <w:rStyle w:val="20"/>
          <w:rFonts w:eastAsiaTheme="minorHAnsi"/>
          <w:color w:val="000000" w:themeColor="text1"/>
        </w:rPr>
        <w:t>Принят нормативный правовой документ муниципального района (городского округа, муниципального округа) о создании ПВР;</w:t>
      </w:r>
    </w:p>
    <w:p w:rsidR="00CB3F47" w:rsidRPr="00CB3F47" w:rsidRDefault="00CB3F47" w:rsidP="00CB3F47">
      <w:pPr>
        <w:widowControl w:val="0"/>
        <w:numPr>
          <w:ilvl w:val="0"/>
          <w:numId w:val="1"/>
        </w:numPr>
        <w:tabs>
          <w:tab w:val="left" w:pos="594"/>
        </w:tabs>
        <w:jc w:val="both"/>
        <w:rPr>
          <w:color w:val="000000" w:themeColor="text1"/>
        </w:rPr>
      </w:pPr>
      <w:r w:rsidRPr="00CB3F47">
        <w:rPr>
          <w:rStyle w:val="20"/>
          <w:rFonts w:eastAsiaTheme="minorHAnsi"/>
          <w:color w:val="000000" w:themeColor="text1"/>
        </w:rPr>
        <w:t>Определены вместимость, категория и предназначение ПВР;</w:t>
      </w:r>
    </w:p>
    <w:p w:rsidR="00CB3F47" w:rsidRPr="00CB3F47" w:rsidRDefault="00CB3F47" w:rsidP="00CB3F47">
      <w:pPr>
        <w:widowControl w:val="0"/>
        <w:numPr>
          <w:ilvl w:val="0"/>
          <w:numId w:val="1"/>
        </w:numPr>
        <w:tabs>
          <w:tab w:val="left" w:pos="469"/>
        </w:tabs>
        <w:jc w:val="both"/>
        <w:rPr>
          <w:color w:val="000000" w:themeColor="text1"/>
        </w:rPr>
      </w:pPr>
      <w:r w:rsidRPr="00CB3F47">
        <w:rPr>
          <w:rStyle w:val="20"/>
          <w:rFonts w:eastAsiaTheme="minorHAnsi"/>
          <w:color w:val="000000" w:themeColor="text1"/>
        </w:rPr>
        <w:t xml:space="preserve">Выполнено 95 </w:t>
      </w:r>
      <w:r w:rsidRPr="00CB3F47">
        <w:rPr>
          <w:rStyle w:val="212pt"/>
          <w:rFonts w:eastAsiaTheme="minorHAnsi"/>
          <w:color w:val="000000" w:themeColor="text1"/>
        </w:rPr>
        <w:t>%</w:t>
      </w:r>
      <w:r w:rsidRPr="00CB3F47">
        <w:rPr>
          <w:rStyle w:val="20"/>
          <w:rFonts w:eastAsiaTheme="minorHAnsi"/>
          <w:color w:val="000000" w:themeColor="text1"/>
        </w:rPr>
        <w:t xml:space="preserve"> и более показателей оценки готовности ПВР, при этом необходимо 100% выполнение следующих пунктов (разделов):</w:t>
      </w:r>
    </w:p>
    <w:p w:rsidR="00CB3F47" w:rsidRPr="00CB3F47" w:rsidRDefault="00CB3F47" w:rsidP="00CB3F47">
      <w:pPr>
        <w:widowControl w:val="0"/>
        <w:numPr>
          <w:ilvl w:val="0"/>
          <w:numId w:val="1"/>
        </w:numPr>
        <w:tabs>
          <w:tab w:val="left" w:pos="807"/>
        </w:tabs>
        <w:jc w:val="both"/>
        <w:rPr>
          <w:color w:val="000000" w:themeColor="text1"/>
        </w:rPr>
      </w:pPr>
      <w:r w:rsidRPr="00CB3F47">
        <w:rPr>
          <w:rStyle w:val="20"/>
          <w:rFonts w:eastAsiaTheme="minorHAnsi"/>
          <w:color w:val="000000" w:themeColor="text1"/>
        </w:rPr>
        <w:t>пункты 1.1., 1.3.-1.5., 1.8. раздела 1,</w:t>
      </w:r>
    </w:p>
    <w:p w:rsidR="00CB3F47" w:rsidRPr="00CB3F47" w:rsidRDefault="00CB3F47" w:rsidP="00CB3F47">
      <w:pPr>
        <w:widowControl w:val="0"/>
        <w:numPr>
          <w:ilvl w:val="0"/>
          <w:numId w:val="1"/>
        </w:numPr>
        <w:tabs>
          <w:tab w:val="left" w:pos="807"/>
        </w:tabs>
        <w:jc w:val="both"/>
        <w:rPr>
          <w:color w:val="000000" w:themeColor="text1"/>
        </w:rPr>
      </w:pPr>
      <w:r w:rsidRPr="00CB3F47">
        <w:rPr>
          <w:rStyle w:val="20"/>
          <w:rFonts w:eastAsiaTheme="minorHAnsi"/>
          <w:color w:val="000000" w:themeColor="text1"/>
        </w:rPr>
        <w:t>пункты 2.1.-2.4., 2.8., 2.12.-2.14. раздела 2,</w:t>
      </w:r>
    </w:p>
    <w:p w:rsidR="00CB3F47" w:rsidRPr="00CB3F47" w:rsidRDefault="00CB3F47" w:rsidP="00CB3F47">
      <w:pPr>
        <w:widowControl w:val="0"/>
        <w:numPr>
          <w:ilvl w:val="0"/>
          <w:numId w:val="1"/>
        </w:numPr>
        <w:tabs>
          <w:tab w:val="left" w:pos="817"/>
        </w:tabs>
        <w:jc w:val="both"/>
        <w:rPr>
          <w:color w:val="000000" w:themeColor="text1"/>
        </w:rPr>
      </w:pPr>
      <w:r w:rsidRPr="00CB3F47">
        <w:rPr>
          <w:rStyle w:val="20"/>
          <w:rFonts w:eastAsiaTheme="minorHAnsi"/>
          <w:color w:val="000000" w:themeColor="text1"/>
        </w:rPr>
        <w:t>пункты 3.1.-3.5., 3.7. раздела 3,</w:t>
      </w:r>
    </w:p>
    <w:p w:rsidR="00CB3F47" w:rsidRPr="00CB3F47" w:rsidRDefault="00CB3F47" w:rsidP="00CB3F47">
      <w:pPr>
        <w:widowControl w:val="0"/>
        <w:numPr>
          <w:ilvl w:val="0"/>
          <w:numId w:val="1"/>
        </w:numPr>
        <w:tabs>
          <w:tab w:val="left" w:pos="817"/>
        </w:tabs>
        <w:jc w:val="both"/>
        <w:rPr>
          <w:color w:val="000000" w:themeColor="text1"/>
        </w:rPr>
      </w:pPr>
      <w:r w:rsidRPr="00CB3F47">
        <w:rPr>
          <w:rStyle w:val="20"/>
          <w:rFonts w:eastAsiaTheme="minorHAnsi"/>
          <w:color w:val="000000" w:themeColor="text1"/>
        </w:rPr>
        <w:t>пункты 4.1., 4.2., 4.4., подпункты 4.5.2.-4.5.4. пункта 4.5. раздела 4,</w:t>
      </w:r>
    </w:p>
    <w:p w:rsidR="00CB3F47" w:rsidRPr="00CB3F47" w:rsidRDefault="00CB3F47" w:rsidP="00CB3F47">
      <w:pPr>
        <w:widowControl w:val="0"/>
        <w:numPr>
          <w:ilvl w:val="0"/>
          <w:numId w:val="1"/>
        </w:numPr>
        <w:tabs>
          <w:tab w:val="left" w:pos="817"/>
        </w:tabs>
        <w:jc w:val="both"/>
        <w:rPr>
          <w:color w:val="000000" w:themeColor="text1"/>
        </w:rPr>
      </w:pPr>
      <w:r w:rsidRPr="00CB3F47">
        <w:rPr>
          <w:rStyle w:val="20"/>
          <w:rFonts w:eastAsiaTheme="minorHAnsi"/>
          <w:color w:val="000000" w:themeColor="text1"/>
        </w:rPr>
        <w:t>разделы 5 и 6</w:t>
      </w:r>
    </w:p>
    <w:p w:rsidR="00CB3F47" w:rsidRPr="00CB3F47" w:rsidRDefault="00CB3F47" w:rsidP="00CB3F47">
      <w:pPr>
        <w:widowControl w:val="0"/>
        <w:numPr>
          <w:ilvl w:val="0"/>
          <w:numId w:val="1"/>
        </w:numPr>
        <w:tabs>
          <w:tab w:val="left" w:pos="682"/>
        </w:tabs>
        <w:jc w:val="both"/>
        <w:rPr>
          <w:color w:val="000000" w:themeColor="text1"/>
        </w:rPr>
      </w:pPr>
      <w:r w:rsidRPr="00CB3F47">
        <w:rPr>
          <w:rStyle w:val="1114pt"/>
          <w:rFonts w:eastAsiaTheme="minorHAnsi"/>
          <w:color w:val="000000" w:themeColor="text1"/>
        </w:rPr>
        <w:t xml:space="preserve">Приняты исчерпывающие меры для устранения ранее выявленных недостатков по готовности ПВР </w:t>
      </w:r>
      <w:r w:rsidRPr="00CB3F47">
        <w:rPr>
          <w:rStyle w:val="110"/>
          <w:rFonts w:eastAsiaTheme="minorHAnsi"/>
          <w:i w:val="0"/>
          <w:iCs w:val="0"/>
          <w:color w:val="000000" w:themeColor="text1"/>
        </w:rPr>
        <w:t>(в соответствии с ранее составленными актами оценки готовности ПВР</w:t>
      </w:r>
      <w:r w:rsidRPr="00CB3F47">
        <w:rPr>
          <w:rStyle w:val="1114pt"/>
          <w:rFonts w:eastAsiaTheme="minorHAnsi"/>
          <w:color w:val="000000" w:themeColor="text1"/>
        </w:rPr>
        <w:t xml:space="preserve">, </w:t>
      </w:r>
      <w:r w:rsidRPr="00CB3F47">
        <w:rPr>
          <w:rStyle w:val="110"/>
          <w:rFonts w:eastAsiaTheme="minorHAnsi"/>
          <w:i w:val="0"/>
          <w:iCs w:val="0"/>
          <w:color w:val="000000" w:themeColor="text1"/>
        </w:rPr>
        <w:t xml:space="preserve">оценки муниципального образования к </w:t>
      </w:r>
      <w:proofErr w:type="spellStart"/>
      <w:r w:rsidRPr="00CB3F47">
        <w:rPr>
          <w:rStyle w:val="110"/>
          <w:rFonts w:eastAsiaTheme="minorHAnsi"/>
          <w:i w:val="0"/>
          <w:iCs w:val="0"/>
          <w:color w:val="000000" w:themeColor="text1"/>
        </w:rPr>
        <w:t>паводкоопасному</w:t>
      </w:r>
      <w:proofErr w:type="spellEnd"/>
      <w:r w:rsidRPr="00CB3F47">
        <w:rPr>
          <w:rStyle w:val="110"/>
          <w:rFonts w:eastAsiaTheme="minorHAnsi"/>
          <w:i w:val="0"/>
          <w:iCs w:val="0"/>
          <w:color w:val="000000" w:themeColor="text1"/>
        </w:rPr>
        <w:t xml:space="preserve"> периоду, пожароопасному сезону, выданными предписаниями контрольно-надзорных органов).</w:t>
      </w:r>
    </w:p>
    <w:p w:rsidR="00CB3F47" w:rsidRPr="00CB3F47" w:rsidRDefault="00CB3F47" w:rsidP="00CB3F47">
      <w:pPr>
        <w:jc w:val="both"/>
        <w:rPr>
          <w:color w:val="000000" w:themeColor="text1"/>
        </w:rPr>
      </w:pPr>
      <w:r w:rsidRPr="00CB3F47">
        <w:rPr>
          <w:rStyle w:val="20"/>
          <w:rFonts w:eastAsiaTheme="minorHAnsi"/>
          <w:color w:val="000000" w:themeColor="text1"/>
        </w:rPr>
        <w:t xml:space="preserve">Пункт временного размещения </w:t>
      </w:r>
      <w:r w:rsidRPr="00CB3F47">
        <w:rPr>
          <w:rStyle w:val="21"/>
          <w:rFonts w:eastAsiaTheme="minorHAnsi"/>
          <w:color w:val="000000" w:themeColor="text1"/>
        </w:rPr>
        <w:t xml:space="preserve">«ОГРАНИЧЕННО ГОТОВ» </w:t>
      </w:r>
      <w:r w:rsidRPr="00CB3F47">
        <w:rPr>
          <w:rStyle w:val="20"/>
          <w:rFonts w:eastAsiaTheme="minorHAnsi"/>
          <w:color w:val="000000" w:themeColor="text1"/>
        </w:rPr>
        <w:t>к приёму пострадавшего населения:</w:t>
      </w:r>
    </w:p>
    <w:p w:rsidR="00CB3F47" w:rsidRPr="00CB3F47" w:rsidRDefault="00CB3F47" w:rsidP="00CB3F47">
      <w:pPr>
        <w:widowControl w:val="0"/>
        <w:numPr>
          <w:ilvl w:val="0"/>
          <w:numId w:val="1"/>
        </w:numPr>
        <w:tabs>
          <w:tab w:val="left" w:pos="682"/>
        </w:tabs>
        <w:jc w:val="both"/>
        <w:rPr>
          <w:color w:val="000000" w:themeColor="text1"/>
        </w:rPr>
      </w:pPr>
      <w:r w:rsidRPr="00CB3F47">
        <w:rPr>
          <w:rStyle w:val="20"/>
          <w:rFonts w:eastAsiaTheme="minorHAnsi"/>
          <w:color w:val="000000" w:themeColor="text1"/>
        </w:rPr>
        <w:t>Принят нормативный правовой документ муниципального района (городского округа, муниципального округа) о создании ПВР;</w:t>
      </w:r>
    </w:p>
    <w:p w:rsidR="00CB3F47" w:rsidRPr="00CB3F47" w:rsidRDefault="00CB3F47" w:rsidP="00CB3F47">
      <w:pPr>
        <w:widowControl w:val="0"/>
        <w:numPr>
          <w:ilvl w:val="0"/>
          <w:numId w:val="1"/>
        </w:numPr>
        <w:tabs>
          <w:tab w:val="left" w:pos="589"/>
        </w:tabs>
        <w:jc w:val="both"/>
        <w:rPr>
          <w:color w:val="000000" w:themeColor="text1"/>
        </w:rPr>
      </w:pPr>
      <w:r w:rsidRPr="00CB3F47">
        <w:rPr>
          <w:rStyle w:val="20"/>
          <w:rFonts w:eastAsiaTheme="minorHAnsi"/>
          <w:color w:val="000000" w:themeColor="text1"/>
        </w:rPr>
        <w:t>Определены вместимость, категория и предназначение ПВР</w:t>
      </w:r>
    </w:p>
    <w:p w:rsidR="00CB3F47" w:rsidRPr="00CB3F47" w:rsidRDefault="00CB3F47" w:rsidP="00CB3F47">
      <w:pPr>
        <w:widowControl w:val="0"/>
        <w:numPr>
          <w:ilvl w:val="0"/>
          <w:numId w:val="1"/>
        </w:numPr>
        <w:tabs>
          <w:tab w:val="left" w:pos="474"/>
        </w:tabs>
        <w:jc w:val="both"/>
        <w:rPr>
          <w:color w:val="000000" w:themeColor="text1"/>
        </w:rPr>
      </w:pPr>
      <w:r w:rsidRPr="00CB3F47">
        <w:rPr>
          <w:rStyle w:val="20"/>
          <w:rFonts w:eastAsiaTheme="minorHAnsi"/>
          <w:color w:val="000000" w:themeColor="text1"/>
        </w:rPr>
        <w:t>Выполнено от 75% до 95% показателей оценки готовности ПВР, при этом необходимо 100% выполнение следующих пунктов (разделов):</w:t>
      </w:r>
    </w:p>
    <w:p w:rsidR="00CB3F47" w:rsidRPr="00CB3F47" w:rsidRDefault="00CB3F47" w:rsidP="00CB3F47">
      <w:pPr>
        <w:widowControl w:val="0"/>
        <w:numPr>
          <w:ilvl w:val="0"/>
          <w:numId w:val="1"/>
        </w:numPr>
        <w:tabs>
          <w:tab w:val="left" w:pos="817"/>
        </w:tabs>
        <w:jc w:val="both"/>
        <w:rPr>
          <w:color w:val="000000" w:themeColor="text1"/>
        </w:rPr>
      </w:pPr>
      <w:r w:rsidRPr="00CB3F47">
        <w:rPr>
          <w:rStyle w:val="20"/>
          <w:rFonts w:eastAsiaTheme="minorHAnsi"/>
          <w:color w:val="000000" w:themeColor="text1"/>
        </w:rPr>
        <w:t>пункты 1.1., 1.З., 1.4. раздела 1,</w:t>
      </w:r>
    </w:p>
    <w:p w:rsidR="00CB3F47" w:rsidRPr="00CB3F47" w:rsidRDefault="00CB3F47" w:rsidP="00CB3F47">
      <w:pPr>
        <w:widowControl w:val="0"/>
        <w:numPr>
          <w:ilvl w:val="0"/>
          <w:numId w:val="1"/>
        </w:numPr>
        <w:tabs>
          <w:tab w:val="left" w:pos="817"/>
        </w:tabs>
        <w:jc w:val="both"/>
        <w:rPr>
          <w:color w:val="000000" w:themeColor="text1"/>
        </w:rPr>
      </w:pPr>
      <w:r w:rsidRPr="00CB3F47">
        <w:rPr>
          <w:rStyle w:val="20"/>
          <w:rFonts w:eastAsiaTheme="minorHAnsi"/>
          <w:color w:val="000000" w:themeColor="text1"/>
        </w:rPr>
        <w:t>пункты 2.1., 2.2., 2.8. раздела 2,</w:t>
      </w:r>
    </w:p>
    <w:p w:rsidR="00CB3F47" w:rsidRPr="00CB3F47" w:rsidRDefault="00CB3F47" w:rsidP="00CB3F47">
      <w:pPr>
        <w:widowControl w:val="0"/>
        <w:numPr>
          <w:ilvl w:val="0"/>
          <w:numId w:val="1"/>
        </w:numPr>
        <w:tabs>
          <w:tab w:val="left" w:pos="814"/>
        </w:tabs>
        <w:jc w:val="both"/>
        <w:rPr>
          <w:color w:val="000000" w:themeColor="text1"/>
        </w:rPr>
      </w:pPr>
      <w:r w:rsidRPr="00CB3F47">
        <w:rPr>
          <w:rStyle w:val="20"/>
          <w:rFonts w:eastAsiaTheme="minorHAnsi"/>
          <w:color w:val="000000" w:themeColor="text1"/>
        </w:rPr>
        <w:lastRenderedPageBreak/>
        <w:t>пункт 4.1., подпункты 4.4.1.-4.4.7. пункта 4.4., подпункты 4.5.2.-4.5.4. раздела 4,</w:t>
      </w:r>
    </w:p>
    <w:p w:rsidR="00CB3F47" w:rsidRPr="00CB3F47" w:rsidRDefault="00CB3F47" w:rsidP="00CB3F47">
      <w:pPr>
        <w:widowControl w:val="0"/>
        <w:numPr>
          <w:ilvl w:val="0"/>
          <w:numId w:val="1"/>
        </w:numPr>
        <w:tabs>
          <w:tab w:val="left" w:pos="682"/>
        </w:tabs>
        <w:jc w:val="both"/>
        <w:rPr>
          <w:color w:val="000000" w:themeColor="text1"/>
        </w:rPr>
      </w:pPr>
      <w:r w:rsidRPr="00CB3F47">
        <w:rPr>
          <w:rStyle w:val="1114pt"/>
          <w:rFonts w:eastAsiaTheme="minorHAnsi"/>
          <w:color w:val="000000" w:themeColor="text1"/>
        </w:rPr>
        <w:t xml:space="preserve">Приняты исчерпывающие меры для устранения ранее выявленных недостатков по готовности ПВР </w:t>
      </w:r>
      <w:r w:rsidRPr="00CB3F47">
        <w:rPr>
          <w:rStyle w:val="110"/>
          <w:rFonts w:eastAsiaTheme="minorHAnsi"/>
          <w:i w:val="0"/>
          <w:iCs w:val="0"/>
          <w:color w:val="000000" w:themeColor="text1"/>
        </w:rPr>
        <w:t xml:space="preserve">(в соответствии с ранее составленными актами оценки готовности ПВР, оценки муниципального образования к </w:t>
      </w:r>
      <w:proofErr w:type="spellStart"/>
      <w:r w:rsidRPr="00CB3F47">
        <w:rPr>
          <w:rStyle w:val="110"/>
          <w:rFonts w:eastAsiaTheme="minorHAnsi"/>
          <w:i w:val="0"/>
          <w:iCs w:val="0"/>
          <w:color w:val="000000" w:themeColor="text1"/>
        </w:rPr>
        <w:t>паводкоопасному</w:t>
      </w:r>
      <w:proofErr w:type="spellEnd"/>
      <w:r w:rsidRPr="00CB3F47">
        <w:rPr>
          <w:rStyle w:val="110"/>
          <w:rFonts w:eastAsiaTheme="minorHAnsi"/>
          <w:i w:val="0"/>
          <w:iCs w:val="0"/>
          <w:color w:val="000000" w:themeColor="text1"/>
        </w:rPr>
        <w:t xml:space="preserve"> периоду, пожароопасному сезону, выданными предписаниями контрольно-надзорных органов).</w:t>
      </w:r>
    </w:p>
    <w:p w:rsidR="00CB3F47" w:rsidRPr="00CB3F47" w:rsidRDefault="00CB3F47" w:rsidP="00CB3F47">
      <w:pPr>
        <w:jc w:val="both"/>
        <w:rPr>
          <w:color w:val="000000" w:themeColor="text1"/>
        </w:rPr>
      </w:pPr>
      <w:r w:rsidRPr="00CB3F47">
        <w:rPr>
          <w:rStyle w:val="20"/>
          <w:rFonts w:eastAsiaTheme="minorHAnsi"/>
          <w:color w:val="000000" w:themeColor="text1"/>
        </w:rPr>
        <w:t xml:space="preserve">Пункт временного размещения </w:t>
      </w:r>
      <w:r w:rsidRPr="00CB3F47">
        <w:rPr>
          <w:rStyle w:val="21"/>
          <w:rFonts w:eastAsiaTheme="minorHAnsi"/>
          <w:color w:val="000000" w:themeColor="text1"/>
        </w:rPr>
        <w:t xml:space="preserve">«НЕ ГОТОВ» </w:t>
      </w:r>
      <w:r w:rsidRPr="00CB3F47">
        <w:rPr>
          <w:rStyle w:val="20"/>
          <w:rFonts w:eastAsiaTheme="minorHAnsi"/>
          <w:color w:val="000000" w:themeColor="text1"/>
        </w:rPr>
        <w:t>к приёму пострадавшего населения:</w:t>
      </w:r>
    </w:p>
    <w:p w:rsidR="00CB3F47" w:rsidRPr="00CB3F47" w:rsidRDefault="00CB3F47" w:rsidP="00CB3F47">
      <w:pPr>
        <w:widowControl w:val="0"/>
        <w:numPr>
          <w:ilvl w:val="0"/>
          <w:numId w:val="1"/>
        </w:numPr>
        <w:tabs>
          <w:tab w:val="left" w:pos="682"/>
        </w:tabs>
        <w:jc w:val="both"/>
        <w:rPr>
          <w:color w:val="000000" w:themeColor="text1"/>
        </w:rPr>
      </w:pPr>
      <w:r w:rsidRPr="00CB3F47">
        <w:rPr>
          <w:rStyle w:val="20"/>
          <w:rFonts w:eastAsiaTheme="minorHAnsi"/>
          <w:color w:val="000000" w:themeColor="text1"/>
        </w:rPr>
        <w:t>Не принят нормативный правовой документ муниципального района (городского округа, муниципального округа) о создании ПВР, не определены вместимость, категория и предназначение ПВР;</w:t>
      </w:r>
    </w:p>
    <w:p w:rsidR="00CB3F47" w:rsidRPr="00CB3F47" w:rsidRDefault="00CB3F47" w:rsidP="00CB3F47">
      <w:pPr>
        <w:keepNext/>
        <w:keepLines/>
        <w:widowControl w:val="0"/>
        <w:numPr>
          <w:ilvl w:val="0"/>
          <w:numId w:val="1"/>
        </w:numPr>
        <w:tabs>
          <w:tab w:val="left" w:pos="594"/>
        </w:tabs>
        <w:jc w:val="both"/>
        <w:outlineLvl w:val="1"/>
        <w:rPr>
          <w:color w:val="000000" w:themeColor="text1"/>
        </w:rPr>
      </w:pPr>
      <w:bookmarkStart w:id="1" w:name="bookmark1"/>
      <w:r w:rsidRPr="00CB3F47">
        <w:rPr>
          <w:rStyle w:val="23"/>
          <w:rFonts w:eastAsiaTheme="minorHAnsi"/>
          <w:color w:val="000000" w:themeColor="text1"/>
        </w:rPr>
        <w:t>Выполнено менее 75% показателей оценки готовности ПВР;</w:t>
      </w:r>
      <w:bookmarkEnd w:id="1"/>
    </w:p>
    <w:p w:rsidR="00CB3F47" w:rsidRPr="00CB3F47" w:rsidRDefault="00CB3F47" w:rsidP="00CB3F47">
      <w:pPr>
        <w:widowControl w:val="0"/>
        <w:numPr>
          <w:ilvl w:val="0"/>
          <w:numId w:val="1"/>
        </w:numPr>
        <w:tabs>
          <w:tab w:val="left" w:pos="589"/>
        </w:tabs>
        <w:jc w:val="both"/>
        <w:rPr>
          <w:color w:val="000000" w:themeColor="text1"/>
        </w:rPr>
      </w:pPr>
      <w:r w:rsidRPr="00CB3F47">
        <w:rPr>
          <w:rStyle w:val="20"/>
          <w:rFonts w:eastAsiaTheme="minorHAnsi"/>
          <w:color w:val="000000" w:themeColor="text1"/>
        </w:rPr>
        <w:t>Не исполнены на 100% показатели оценки готовности ПВР:</w:t>
      </w:r>
    </w:p>
    <w:p w:rsidR="00CB3F47" w:rsidRPr="00CB3F47" w:rsidRDefault="00CB3F47" w:rsidP="00CB3F47">
      <w:pPr>
        <w:widowControl w:val="0"/>
        <w:numPr>
          <w:ilvl w:val="0"/>
          <w:numId w:val="1"/>
        </w:numPr>
        <w:tabs>
          <w:tab w:val="left" w:pos="861"/>
        </w:tabs>
        <w:jc w:val="both"/>
        <w:rPr>
          <w:color w:val="000000" w:themeColor="text1"/>
        </w:rPr>
      </w:pPr>
      <w:r w:rsidRPr="00CB3F47">
        <w:rPr>
          <w:rStyle w:val="20"/>
          <w:rFonts w:eastAsiaTheme="minorHAnsi"/>
          <w:color w:val="000000" w:themeColor="text1"/>
        </w:rPr>
        <w:t>пункты 1.1., 1.З., 1.4. раздела 1,</w:t>
      </w:r>
    </w:p>
    <w:p w:rsidR="00CB3F47" w:rsidRPr="00CB3F47" w:rsidRDefault="00CB3F47" w:rsidP="00CB3F47">
      <w:pPr>
        <w:widowControl w:val="0"/>
        <w:numPr>
          <w:ilvl w:val="0"/>
          <w:numId w:val="1"/>
        </w:numPr>
        <w:tabs>
          <w:tab w:val="left" w:pos="866"/>
        </w:tabs>
        <w:jc w:val="both"/>
        <w:rPr>
          <w:color w:val="000000" w:themeColor="text1"/>
        </w:rPr>
      </w:pPr>
      <w:r w:rsidRPr="00CB3F47">
        <w:rPr>
          <w:rStyle w:val="20"/>
          <w:rFonts w:eastAsiaTheme="minorHAnsi"/>
          <w:color w:val="000000" w:themeColor="text1"/>
        </w:rPr>
        <w:t>пункты 2.1., 2.2., 2.8. раздела 2,</w:t>
      </w:r>
    </w:p>
    <w:p w:rsidR="00CB3F47" w:rsidRPr="00CB3F47" w:rsidRDefault="00CB3F47" w:rsidP="00CB3F47">
      <w:pPr>
        <w:widowControl w:val="0"/>
        <w:numPr>
          <w:ilvl w:val="0"/>
          <w:numId w:val="1"/>
        </w:numPr>
        <w:tabs>
          <w:tab w:val="left" w:pos="843"/>
        </w:tabs>
        <w:jc w:val="both"/>
        <w:rPr>
          <w:color w:val="000000" w:themeColor="text1"/>
        </w:rPr>
      </w:pPr>
      <w:r w:rsidRPr="00CB3F47">
        <w:rPr>
          <w:rStyle w:val="20"/>
          <w:rFonts w:eastAsiaTheme="minorHAnsi"/>
          <w:color w:val="000000" w:themeColor="text1"/>
        </w:rPr>
        <w:t>пункт 4.1., подпункты 4.4.1.-4.4.7. пункта 4.4., подпункты 4.5.2.-4.5.4. раздела 4,</w:t>
      </w:r>
    </w:p>
    <w:p w:rsidR="00CB3F47" w:rsidRDefault="00CB3F47" w:rsidP="00CB3F47">
      <w:pPr>
        <w:jc w:val="both"/>
        <w:rPr>
          <w:rStyle w:val="90"/>
          <w:rFonts w:eastAsiaTheme="minorHAnsi"/>
          <w:i w:val="0"/>
          <w:iCs w:val="0"/>
          <w:color w:val="000000" w:themeColor="text1"/>
        </w:rPr>
      </w:pPr>
      <w:r w:rsidRPr="00CB3F47">
        <w:rPr>
          <w:rStyle w:val="914pt"/>
          <w:rFonts w:eastAsiaTheme="minorHAnsi"/>
          <w:color w:val="000000" w:themeColor="text1"/>
        </w:rPr>
        <w:t xml:space="preserve">- Не приняты исчерпывающие меры для устранения ранее выявленных недостатков по готовности ПВР </w:t>
      </w:r>
      <w:r w:rsidRPr="00CB3F47">
        <w:rPr>
          <w:rStyle w:val="90"/>
          <w:rFonts w:eastAsiaTheme="minorHAnsi"/>
          <w:i w:val="0"/>
          <w:iCs w:val="0"/>
          <w:color w:val="000000" w:themeColor="text1"/>
        </w:rPr>
        <w:t xml:space="preserve">(в соответствии с ранее составленными актами оценки готовности ПВР, оценки муниципального образования к </w:t>
      </w:r>
      <w:proofErr w:type="spellStart"/>
      <w:r w:rsidRPr="00CB3F47">
        <w:rPr>
          <w:rStyle w:val="90"/>
          <w:rFonts w:eastAsiaTheme="minorHAnsi"/>
          <w:i w:val="0"/>
          <w:iCs w:val="0"/>
          <w:color w:val="000000" w:themeColor="text1"/>
        </w:rPr>
        <w:t>паводкоопасному</w:t>
      </w:r>
      <w:proofErr w:type="spellEnd"/>
      <w:r w:rsidRPr="00CB3F47">
        <w:rPr>
          <w:rStyle w:val="90"/>
          <w:rFonts w:eastAsiaTheme="minorHAnsi"/>
          <w:i w:val="0"/>
          <w:iCs w:val="0"/>
          <w:color w:val="000000" w:themeColor="text1"/>
        </w:rPr>
        <w:t xml:space="preserve"> периоду, пожароопасному сезону, выданными предписаниями контрольно-надзорных органов).</w:t>
      </w:r>
    </w:p>
    <w:p w:rsidR="00F20AD6" w:rsidRDefault="00F20AD6" w:rsidP="00CB3F47">
      <w:pPr>
        <w:jc w:val="both"/>
        <w:rPr>
          <w:rStyle w:val="90"/>
          <w:rFonts w:eastAsiaTheme="minorHAnsi"/>
          <w:i w:val="0"/>
          <w:iCs w:val="0"/>
          <w:color w:val="000000" w:themeColor="text1"/>
        </w:rPr>
      </w:pPr>
    </w:p>
    <w:p w:rsidR="00F20AD6" w:rsidRPr="00CB3F47" w:rsidRDefault="00F20AD6" w:rsidP="00F20AD6">
      <w:pPr>
        <w:rPr>
          <w:color w:val="000000" w:themeColor="text1"/>
        </w:rPr>
      </w:pPr>
      <w:r>
        <w:rPr>
          <w:rStyle w:val="90"/>
          <w:rFonts w:eastAsiaTheme="minorHAnsi"/>
          <w:i w:val="0"/>
          <w:iCs w:val="0"/>
          <w:color w:val="000000" w:themeColor="text1"/>
        </w:rPr>
        <w:t xml:space="preserve">                                             _________________</w:t>
      </w:r>
    </w:p>
    <w:sectPr w:rsidR="00F20AD6" w:rsidRPr="00CB3F47" w:rsidSect="00E24DDB">
      <w:headerReference w:type="default" r:id="rId8"/>
      <w:pgSz w:w="11906" w:h="16838"/>
      <w:pgMar w:top="851" w:right="42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BC" w:rsidRDefault="00DB47BC" w:rsidP="00BD50CE">
      <w:pPr>
        <w:spacing w:line="240" w:lineRule="auto"/>
      </w:pPr>
      <w:r>
        <w:separator/>
      </w:r>
    </w:p>
  </w:endnote>
  <w:endnote w:type="continuationSeparator" w:id="0">
    <w:p w:rsidR="00DB47BC" w:rsidRDefault="00DB47BC" w:rsidP="00BD5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BC" w:rsidRDefault="00DB47BC" w:rsidP="00BD50CE">
      <w:pPr>
        <w:spacing w:line="240" w:lineRule="auto"/>
      </w:pPr>
      <w:r>
        <w:separator/>
      </w:r>
    </w:p>
  </w:footnote>
  <w:footnote w:type="continuationSeparator" w:id="0">
    <w:p w:rsidR="00DB47BC" w:rsidRDefault="00DB47BC" w:rsidP="00BD50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965112"/>
      <w:docPartObj>
        <w:docPartGallery w:val="Page Numbers (Top of Page)"/>
        <w:docPartUnique/>
      </w:docPartObj>
    </w:sdtPr>
    <w:sdtEndPr/>
    <w:sdtContent>
      <w:p w:rsidR="00BD50CE" w:rsidRDefault="00BD50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DDF">
          <w:rPr>
            <w:noProof/>
          </w:rPr>
          <w:t>2</w:t>
        </w:r>
        <w:r>
          <w:fldChar w:fldCharType="end"/>
        </w:r>
      </w:p>
    </w:sdtContent>
  </w:sdt>
  <w:p w:rsidR="00BD50CE" w:rsidRDefault="00BD50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02B1"/>
    <w:multiLevelType w:val="multilevel"/>
    <w:tmpl w:val="E2F20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47"/>
    <w:rsid w:val="0000079E"/>
    <w:rsid w:val="000E09E7"/>
    <w:rsid w:val="001701D2"/>
    <w:rsid w:val="00226D70"/>
    <w:rsid w:val="004E5DDF"/>
    <w:rsid w:val="007305C2"/>
    <w:rsid w:val="007A3558"/>
    <w:rsid w:val="007B5EDE"/>
    <w:rsid w:val="00A6354E"/>
    <w:rsid w:val="00A93D1B"/>
    <w:rsid w:val="00BD50CE"/>
    <w:rsid w:val="00C155BF"/>
    <w:rsid w:val="00CB3F47"/>
    <w:rsid w:val="00DB47BC"/>
    <w:rsid w:val="00E24DDB"/>
    <w:rsid w:val="00F20AD6"/>
    <w:rsid w:val="00F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B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B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4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CB3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CB3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9494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4pt">
    <w:name w:val="Основной текст (9) + 14 pt;Не курсив"/>
    <w:basedOn w:val="9"/>
    <w:rsid w:val="00CB3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9494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CB3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9494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CB3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0">
    <w:name w:val="Основной текст (11)"/>
    <w:basedOn w:val="11"/>
    <w:rsid w:val="00CB3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9494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B3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494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4pt">
    <w:name w:val="Основной текст (11) + 14 pt;Не курсив"/>
    <w:basedOn w:val="11"/>
    <w:rsid w:val="00CB3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9494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rsid w:val="00CB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2"/>
    <w:rsid w:val="00CB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4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BD50C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0CE"/>
  </w:style>
  <w:style w:type="paragraph" w:styleId="a5">
    <w:name w:val="footer"/>
    <w:basedOn w:val="a"/>
    <w:link w:val="a6"/>
    <w:uiPriority w:val="99"/>
    <w:unhideWhenUsed/>
    <w:rsid w:val="00BD50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0CE"/>
  </w:style>
  <w:style w:type="paragraph" w:styleId="a7">
    <w:name w:val="Balloon Text"/>
    <w:basedOn w:val="a"/>
    <w:link w:val="a8"/>
    <w:uiPriority w:val="99"/>
    <w:semiHidden/>
    <w:unhideWhenUsed/>
    <w:rsid w:val="000007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07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B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B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4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CB3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CB3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9494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4pt">
    <w:name w:val="Основной текст (9) + 14 pt;Не курсив"/>
    <w:basedOn w:val="9"/>
    <w:rsid w:val="00CB3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9494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CB3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9494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CB3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0">
    <w:name w:val="Основной текст (11)"/>
    <w:basedOn w:val="11"/>
    <w:rsid w:val="00CB3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9494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B3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494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4pt">
    <w:name w:val="Основной текст (11) + 14 pt;Не курсив"/>
    <w:basedOn w:val="11"/>
    <w:rsid w:val="00CB3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9494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rsid w:val="00CB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2"/>
    <w:rsid w:val="00CB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4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BD50C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0CE"/>
  </w:style>
  <w:style w:type="paragraph" w:styleId="a5">
    <w:name w:val="footer"/>
    <w:basedOn w:val="a"/>
    <w:link w:val="a6"/>
    <w:uiPriority w:val="99"/>
    <w:unhideWhenUsed/>
    <w:rsid w:val="00BD50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0CE"/>
  </w:style>
  <w:style w:type="paragraph" w:styleId="a7">
    <w:name w:val="Balloon Text"/>
    <w:basedOn w:val="a"/>
    <w:link w:val="a8"/>
    <w:uiPriority w:val="99"/>
    <w:semiHidden/>
    <w:unhideWhenUsed/>
    <w:rsid w:val="000007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0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Киселева Ирина</cp:lastModifiedBy>
  <cp:revision>7</cp:revision>
  <cp:lastPrinted>2024-02-05T05:01:00Z</cp:lastPrinted>
  <dcterms:created xsi:type="dcterms:W3CDTF">2024-02-05T05:00:00Z</dcterms:created>
  <dcterms:modified xsi:type="dcterms:W3CDTF">2024-02-20T23:50:00Z</dcterms:modified>
</cp:coreProperties>
</file>