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CE3D" w14:textId="77777777" w:rsidR="00C659AB" w:rsidRDefault="00C659AB" w:rsidP="00127A57">
      <w:pPr>
        <w:rPr>
          <w:rFonts w:ascii="Times New Roman" w:hAnsi="Times New Roman" w:cs="Times New Roman"/>
          <w:sz w:val="28"/>
          <w:szCs w:val="28"/>
        </w:rPr>
      </w:pPr>
    </w:p>
    <w:p w14:paraId="0305B5F5" w14:textId="77777777" w:rsidR="00C659AB" w:rsidRPr="00AC226A" w:rsidRDefault="00C659AB" w:rsidP="00127A57">
      <w:pPr>
        <w:rPr>
          <w:rFonts w:ascii="Times New Roman" w:hAnsi="Times New Roman" w:cs="Times New Roman"/>
          <w:sz w:val="28"/>
          <w:szCs w:val="28"/>
        </w:rPr>
      </w:pPr>
    </w:p>
    <w:p w14:paraId="0D222989" w14:textId="77777777" w:rsidR="00D251AE" w:rsidRPr="00AC226A" w:rsidRDefault="00D251AE" w:rsidP="00D251AE">
      <w:pPr>
        <w:pStyle w:val="Default"/>
      </w:pPr>
    </w:p>
    <w:p w14:paraId="23FCBDE0"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0460D54A" w14:textId="77777777" w:rsidR="00C659AB" w:rsidRPr="000E01AC" w:rsidRDefault="00C659AB" w:rsidP="00A14150">
      <w:pPr>
        <w:autoSpaceDE w:val="0"/>
        <w:autoSpaceDN w:val="0"/>
        <w:adjustRightInd w:val="0"/>
        <w:spacing w:line="240" w:lineRule="auto"/>
        <w:jc w:val="center"/>
        <w:rPr>
          <w:rFonts w:ascii="Times New Roman" w:eastAsia="Calibri" w:hAnsi="Times New Roman" w:cs="Times New Roman"/>
          <w:b/>
          <w:color w:val="000000"/>
          <w:sz w:val="34"/>
          <w:szCs w:val="34"/>
        </w:rPr>
      </w:pPr>
    </w:p>
    <w:p w14:paraId="11E3242B" w14:textId="77777777" w:rsidR="00A14150" w:rsidRPr="002F7B2C" w:rsidRDefault="00ED7AA3" w:rsidP="00B36913">
      <w:pPr>
        <w:spacing w:after="0"/>
        <w:jc w:val="center"/>
        <w:rPr>
          <w:rFonts w:ascii="Times New Roman" w:hAnsi="Times New Roman" w:cs="Times New Roman"/>
          <w:b/>
          <w:bCs/>
          <w:sz w:val="28"/>
          <w:szCs w:val="28"/>
        </w:rPr>
      </w:pPr>
      <w:r>
        <w:rPr>
          <w:rFonts w:ascii="Times New Roman" w:hAnsi="Times New Roman" w:cs="Times New Roman"/>
          <w:b/>
          <w:bCs/>
          <w:sz w:val="28"/>
          <w:szCs w:val="28"/>
        </w:rPr>
        <w:t>Материалы по обоснованию</w:t>
      </w:r>
      <w:r w:rsidR="00655AB8">
        <w:rPr>
          <w:rFonts w:ascii="Times New Roman" w:hAnsi="Times New Roman" w:cs="Times New Roman"/>
          <w:b/>
          <w:bCs/>
          <w:sz w:val="28"/>
          <w:szCs w:val="28"/>
        </w:rPr>
        <w:t xml:space="preserve"> </w:t>
      </w:r>
      <w:r w:rsidR="00655AB8" w:rsidRPr="002F7B2C">
        <w:rPr>
          <w:rFonts w:ascii="Times New Roman" w:hAnsi="Times New Roman" w:cs="Times New Roman"/>
          <w:b/>
          <w:bCs/>
          <w:sz w:val="28"/>
          <w:szCs w:val="28"/>
        </w:rPr>
        <w:t>проекта планировки</w:t>
      </w:r>
      <w:r w:rsidR="00655AB8">
        <w:rPr>
          <w:rFonts w:ascii="Times New Roman" w:hAnsi="Times New Roman" w:cs="Times New Roman"/>
          <w:b/>
          <w:bCs/>
          <w:sz w:val="28"/>
          <w:szCs w:val="28"/>
        </w:rPr>
        <w:t xml:space="preserve"> территории</w:t>
      </w:r>
    </w:p>
    <w:p w14:paraId="51EF4682" w14:textId="77777777" w:rsidR="00A14150" w:rsidRDefault="00A14150" w:rsidP="00B36913">
      <w:pPr>
        <w:spacing w:after="0"/>
        <w:jc w:val="center"/>
        <w:rPr>
          <w:rFonts w:ascii="Times New Roman" w:hAnsi="Times New Roman" w:cs="Times New Roman"/>
          <w:sz w:val="28"/>
          <w:szCs w:val="28"/>
        </w:rPr>
      </w:pPr>
      <w:r w:rsidRPr="002F7B2C">
        <w:rPr>
          <w:rFonts w:ascii="Times New Roman" w:hAnsi="Times New Roman" w:cs="Times New Roman"/>
          <w:sz w:val="28"/>
          <w:szCs w:val="28"/>
        </w:rPr>
        <w:t xml:space="preserve">Том </w:t>
      </w:r>
      <w:r w:rsidR="00B36913">
        <w:rPr>
          <w:rFonts w:ascii="Times New Roman" w:hAnsi="Times New Roman" w:cs="Times New Roman"/>
          <w:sz w:val="28"/>
          <w:szCs w:val="28"/>
        </w:rPr>
        <w:t>2</w:t>
      </w:r>
    </w:p>
    <w:p w14:paraId="6370CE9A" w14:textId="77777777" w:rsidR="00B36913" w:rsidRPr="002F7B2C" w:rsidRDefault="00B36913" w:rsidP="00B36913">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14:paraId="79B2E0EE" w14:textId="77777777" w:rsidR="00B36913" w:rsidRPr="002F7B2C" w:rsidRDefault="00B36913" w:rsidP="00A14150">
      <w:pPr>
        <w:jc w:val="center"/>
        <w:rPr>
          <w:rFonts w:ascii="Times New Roman" w:hAnsi="Times New Roman" w:cs="Times New Roman"/>
          <w:sz w:val="28"/>
          <w:szCs w:val="28"/>
        </w:rPr>
      </w:pPr>
    </w:p>
    <w:p w14:paraId="77EEF070" w14:textId="77777777" w:rsidR="00D251AE" w:rsidRPr="00AC226A" w:rsidRDefault="00D251AE" w:rsidP="00D251AE">
      <w:pPr>
        <w:pStyle w:val="Default"/>
        <w:sectPr w:rsidR="00D251AE" w:rsidRPr="00AC226A" w:rsidSect="00A14150">
          <w:headerReference w:type="default" r:id="rId8"/>
          <w:footerReference w:type="default" r:id="rId9"/>
          <w:headerReference w:type="first" r:id="rId10"/>
          <w:footerReference w:type="first" r:id="rId11"/>
          <w:type w:val="continuous"/>
          <w:pgSz w:w="11906" w:h="16838"/>
          <w:pgMar w:top="1134" w:right="850" w:bottom="1134" w:left="1701" w:header="708" w:footer="708" w:gutter="0"/>
          <w:cols w:space="708"/>
          <w:titlePg/>
          <w:docGrid w:linePitch="360"/>
        </w:sectPr>
      </w:pPr>
    </w:p>
    <w:p w14:paraId="248AF06D" w14:textId="77777777" w:rsidR="00D251AE" w:rsidRPr="00AC226A" w:rsidRDefault="00D251AE" w:rsidP="00D251AE">
      <w:pPr>
        <w:pStyle w:val="Default"/>
      </w:pPr>
    </w:p>
    <w:p w14:paraId="01364345" w14:textId="77777777" w:rsidR="00D251AE" w:rsidRDefault="00D251AE" w:rsidP="00D251AE">
      <w:pPr>
        <w:pStyle w:val="Default"/>
      </w:pPr>
    </w:p>
    <w:p w14:paraId="19BF4DFD" w14:textId="77777777" w:rsidR="00AC226A" w:rsidRDefault="00AC226A" w:rsidP="00D251AE">
      <w:pPr>
        <w:pStyle w:val="Default"/>
      </w:pPr>
    </w:p>
    <w:p w14:paraId="5B1FA4EC" w14:textId="77777777" w:rsidR="00C659AB" w:rsidRDefault="00C659AB" w:rsidP="00A14150">
      <w:pPr>
        <w:autoSpaceDE w:val="0"/>
        <w:autoSpaceDN w:val="0"/>
        <w:adjustRightInd w:val="0"/>
        <w:spacing w:line="240" w:lineRule="auto"/>
        <w:jc w:val="center"/>
        <w:rPr>
          <w:rFonts w:ascii="Times New Roman" w:eastAsia="Calibri" w:hAnsi="Times New Roman" w:cs="Times New Roman"/>
          <w:b/>
          <w:color w:val="000000"/>
          <w:sz w:val="32"/>
          <w:szCs w:val="32"/>
        </w:rPr>
      </w:pPr>
    </w:p>
    <w:p w14:paraId="1B1A98F4"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699B3280" w14:textId="77777777" w:rsidR="00C659AB" w:rsidRDefault="00C659AB"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01ED5928" w14:textId="77777777" w:rsidR="00A14150" w:rsidRPr="000E01AC" w:rsidRDefault="00A14150"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0982024A" w14:textId="77777777" w:rsidR="00B36913" w:rsidRPr="002F7B2C" w:rsidRDefault="00ED7AA3" w:rsidP="00B36913">
      <w:pPr>
        <w:spacing w:after="0"/>
        <w:jc w:val="center"/>
        <w:rPr>
          <w:rFonts w:ascii="Times New Roman" w:hAnsi="Times New Roman" w:cs="Times New Roman"/>
          <w:b/>
          <w:bCs/>
          <w:sz w:val="28"/>
          <w:szCs w:val="28"/>
        </w:rPr>
      </w:pPr>
      <w:r>
        <w:rPr>
          <w:rFonts w:ascii="Times New Roman" w:hAnsi="Times New Roman" w:cs="Times New Roman"/>
          <w:b/>
          <w:bCs/>
          <w:sz w:val="28"/>
          <w:szCs w:val="28"/>
        </w:rPr>
        <w:t>Материалы по обоснованию</w:t>
      </w:r>
      <w:r w:rsidR="00655AB8">
        <w:rPr>
          <w:rFonts w:ascii="Times New Roman" w:hAnsi="Times New Roman" w:cs="Times New Roman"/>
          <w:b/>
          <w:bCs/>
          <w:sz w:val="28"/>
          <w:szCs w:val="28"/>
        </w:rPr>
        <w:t xml:space="preserve"> </w:t>
      </w:r>
      <w:r w:rsidR="00655AB8" w:rsidRPr="002F7B2C">
        <w:rPr>
          <w:rFonts w:ascii="Times New Roman" w:hAnsi="Times New Roman" w:cs="Times New Roman"/>
          <w:b/>
          <w:bCs/>
          <w:sz w:val="28"/>
          <w:szCs w:val="28"/>
        </w:rPr>
        <w:t>проекта планировки</w:t>
      </w:r>
      <w:r w:rsidR="00655AB8">
        <w:rPr>
          <w:rFonts w:ascii="Times New Roman" w:hAnsi="Times New Roman" w:cs="Times New Roman"/>
          <w:b/>
          <w:bCs/>
          <w:sz w:val="28"/>
          <w:szCs w:val="28"/>
        </w:rPr>
        <w:t xml:space="preserve"> территории</w:t>
      </w:r>
    </w:p>
    <w:p w14:paraId="5B9E918C" w14:textId="77777777" w:rsidR="00B36913" w:rsidRDefault="00B36913" w:rsidP="00B36913">
      <w:pPr>
        <w:spacing w:after="0"/>
        <w:jc w:val="center"/>
        <w:rPr>
          <w:rFonts w:ascii="Times New Roman" w:hAnsi="Times New Roman" w:cs="Times New Roman"/>
          <w:sz w:val="28"/>
          <w:szCs w:val="28"/>
        </w:rPr>
      </w:pPr>
      <w:r w:rsidRPr="002F7B2C">
        <w:rPr>
          <w:rFonts w:ascii="Times New Roman" w:hAnsi="Times New Roman" w:cs="Times New Roman"/>
          <w:sz w:val="28"/>
          <w:szCs w:val="28"/>
        </w:rPr>
        <w:t xml:space="preserve">Том </w:t>
      </w:r>
      <w:r>
        <w:rPr>
          <w:rFonts w:ascii="Times New Roman" w:hAnsi="Times New Roman" w:cs="Times New Roman"/>
          <w:sz w:val="28"/>
          <w:szCs w:val="28"/>
        </w:rPr>
        <w:t>2</w:t>
      </w:r>
    </w:p>
    <w:p w14:paraId="6D428F53" w14:textId="77777777" w:rsidR="00B36913" w:rsidRPr="002F7B2C" w:rsidRDefault="00B36913" w:rsidP="00B36913">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14:paraId="2D814E27" w14:textId="77777777" w:rsidR="00A14150" w:rsidRPr="002F7B2C" w:rsidRDefault="00A14150" w:rsidP="00A14150">
      <w:pPr>
        <w:spacing w:after="0"/>
        <w:jc w:val="center"/>
        <w:rPr>
          <w:rFonts w:ascii="Times New Roman" w:hAnsi="Times New Roman" w:cs="Times New Roman"/>
          <w:sz w:val="28"/>
          <w:szCs w:val="28"/>
        </w:rPr>
      </w:pPr>
    </w:p>
    <w:p w14:paraId="549FF054" w14:textId="7FBDA257" w:rsidR="00A14150" w:rsidRDefault="00A14150" w:rsidP="00A14150">
      <w:pPr>
        <w:spacing w:after="0"/>
        <w:jc w:val="center"/>
        <w:rPr>
          <w:rFonts w:ascii="Times New Roman" w:eastAsia="Times New Roman" w:hAnsi="Times New Roman" w:cs="Times New Roman"/>
          <w:sz w:val="28"/>
          <w:szCs w:val="28"/>
          <w:highlight w:val="magenta"/>
        </w:rPr>
      </w:pPr>
    </w:p>
    <w:p w14:paraId="2909D007" w14:textId="77777777" w:rsidR="00932F6C" w:rsidRPr="002F7B2C" w:rsidRDefault="00932F6C" w:rsidP="00A14150">
      <w:pPr>
        <w:spacing w:after="0"/>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416"/>
      </w:tblGrid>
      <w:tr w:rsidR="00A14150" w:rsidRPr="002F7B2C" w14:paraId="2301F391" w14:textId="77777777" w:rsidTr="00A14150">
        <w:trPr>
          <w:trHeight w:val="340"/>
        </w:trPr>
        <w:tc>
          <w:tcPr>
            <w:tcW w:w="1134" w:type="dxa"/>
            <w:shd w:val="clear" w:color="auto" w:fill="auto"/>
          </w:tcPr>
          <w:p w14:paraId="16D3AF45"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5419" w:type="dxa"/>
            <w:shd w:val="clear" w:color="auto" w:fill="auto"/>
            <w:vAlign w:val="center"/>
          </w:tcPr>
          <w:p w14:paraId="51F79AFE" w14:textId="6115F129" w:rsidR="00A14150" w:rsidRPr="002F7B2C" w:rsidRDefault="00932F6C" w:rsidP="00E45CD3">
            <w:pPr>
              <w:spacing w:after="0" w:line="240" w:lineRule="auto"/>
              <w:ind w:firstLine="0"/>
              <w:jc w:val="left"/>
              <w:rPr>
                <w:rFonts w:ascii="Times New Roman" w:eastAsia="Times New Roman" w:hAnsi="Times New Roman" w:cs="Times New Roman"/>
                <w:bCs/>
                <w:sz w:val="28"/>
                <w:szCs w:val="28"/>
              </w:rPr>
            </w:pPr>
            <w:r w:rsidRPr="00932F6C">
              <w:rPr>
                <w:rFonts w:ascii="Times New Roman" w:eastAsia="Times New Roman" w:hAnsi="Times New Roman" w:cs="Times New Roman"/>
                <w:sz w:val="28"/>
                <w:szCs w:val="28"/>
                <w:lang w:eastAsia="en-US"/>
              </w:rPr>
              <w:t>Управление экономики и собственности администрации Партизанского городского округа</w:t>
            </w:r>
          </w:p>
        </w:tc>
      </w:tr>
      <w:tr w:rsidR="00A14150" w:rsidRPr="002F7B2C" w14:paraId="49623FA2" w14:textId="77777777" w:rsidTr="00A14150">
        <w:trPr>
          <w:trHeight w:val="340"/>
        </w:trPr>
        <w:tc>
          <w:tcPr>
            <w:tcW w:w="1134" w:type="dxa"/>
            <w:shd w:val="clear" w:color="auto" w:fill="auto"/>
            <w:vAlign w:val="center"/>
          </w:tcPr>
          <w:p w14:paraId="1CE9CDBB"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14:paraId="5086406C" w14:textId="57311BFB" w:rsidR="00A14150" w:rsidRPr="002F7B2C" w:rsidRDefault="00761AF2"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proofErr w:type="spellStart"/>
            <w:r w:rsidR="00932F6C" w:rsidRPr="00932F6C">
              <w:rPr>
                <w:rFonts w:ascii="Times New Roman" w:eastAsia="Times New Roman" w:hAnsi="Times New Roman" w:cs="Times New Roman"/>
                <w:sz w:val="28"/>
                <w:szCs w:val="28"/>
              </w:rPr>
              <w:t>ИнжкадастрВлад</w:t>
            </w:r>
            <w:proofErr w:type="spellEnd"/>
            <w:r w:rsidR="00932F6C" w:rsidRPr="00932F6C">
              <w:rPr>
                <w:rFonts w:ascii="Times New Roman" w:eastAsia="Times New Roman" w:hAnsi="Times New Roman" w:cs="Times New Roman"/>
                <w:sz w:val="28"/>
                <w:szCs w:val="28"/>
              </w:rPr>
              <w:t>-ДВ</w:t>
            </w:r>
            <w:r w:rsidRPr="002F7B2C">
              <w:rPr>
                <w:rFonts w:ascii="Times New Roman" w:eastAsia="Times New Roman" w:hAnsi="Times New Roman" w:cs="Times New Roman"/>
                <w:sz w:val="28"/>
                <w:szCs w:val="28"/>
              </w:rPr>
              <w:t>»</w:t>
            </w:r>
          </w:p>
        </w:tc>
      </w:tr>
    </w:tbl>
    <w:p w14:paraId="592FFFDE" w14:textId="77777777" w:rsidR="00A14150" w:rsidRDefault="00A14150" w:rsidP="00A14150">
      <w:pPr>
        <w:spacing w:after="0" w:line="240" w:lineRule="auto"/>
        <w:rPr>
          <w:rFonts w:ascii="Times New Roman" w:eastAsia="Times New Roman" w:hAnsi="Times New Roman" w:cs="Times New Roman"/>
          <w:sz w:val="28"/>
          <w:szCs w:val="28"/>
          <w:highlight w:val="magenta"/>
        </w:rPr>
      </w:pPr>
    </w:p>
    <w:p w14:paraId="2177D592" w14:textId="787E7016" w:rsidR="00A14150" w:rsidRDefault="00A14150" w:rsidP="00A14150">
      <w:pPr>
        <w:spacing w:after="0" w:line="240" w:lineRule="auto"/>
        <w:rPr>
          <w:rFonts w:ascii="Times New Roman" w:eastAsia="Times New Roman" w:hAnsi="Times New Roman" w:cs="Times New Roman"/>
          <w:sz w:val="28"/>
          <w:szCs w:val="28"/>
          <w:highlight w:val="magenta"/>
        </w:rPr>
      </w:pPr>
    </w:p>
    <w:p w14:paraId="259EEA24" w14:textId="77777777" w:rsidR="00932F6C" w:rsidRDefault="00932F6C" w:rsidP="00A14150">
      <w:pPr>
        <w:spacing w:after="0" w:line="240" w:lineRule="auto"/>
        <w:rPr>
          <w:rFonts w:ascii="Times New Roman" w:eastAsia="Times New Roman" w:hAnsi="Times New Roman" w:cs="Times New Roman"/>
          <w:sz w:val="28"/>
          <w:szCs w:val="28"/>
          <w:highlight w:val="magenta"/>
        </w:rPr>
      </w:pPr>
    </w:p>
    <w:p w14:paraId="01FC2A07" w14:textId="77777777" w:rsidR="00932F6C" w:rsidRDefault="00932F6C" w:rsidP="00A14150">
      <w:pPr>
        <w:spacing w:after="0"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5430"/>
        <w:gridCol w:w="1366"/>
        <w:gridCol w:w="2648"/>
      </w:tblGrid>
      <w:tr w:rsidR="00932F6C" w:rsidRPr="00932F6C" w14:paraId="7E5C642B" w14:textId="77777777" w:rsidTr="00932F6C">
        <w:trPr>
          <w:trHeight w:val="454"/>
        </w:trPr>
        <w:tc>
          <w:tcPr>
            <w:tcW w:w="2875" w:type="pct"/>
            <w:vAlign w:val="center"/>
            <w:hideMark/>
          </w:tcPr>
          <w:p w14:paraId="6F9AEC9E" w14:textId="77777777" w:rsidR="00932F6C" w:rsidRPr="00932F6C" w:rsidRDefault="00932F6C" w:rsidP="00932F6C">
            <w:pPr>
              <w:spacing w:after="0" w:line="240" w:lineRule="auto"/>
              <w:ind w:firstLine="0"/>
              <w:jc w:val="left"/>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Директор ООО «</w:t>
            </w:r>
            <w:proofErr w:type="spellStart"/>
            <w:r w:rsidRPr="00932F6C">
              <w:rPr>
                <w:rFonts w:ascii="Times New Roman" w:eastAsia="Times New Roman" w:hAnsi="Times New Roman" w:cs="Times New Roman"/>
                <w:sz w:val="28"/>
                <w:szCs w:val="28"/>
              </w:rPr>
              <w:t>ИнжкадастрВлад</w:t>
            </w:r>
            <w:proofErr w:type="spellEnd"/>
            <w:r w:rsidRPr="00932F6C">
              <w:rPr>
                <w:rFonts w:ascii="Times New Roman" w:eastAsia="Times New Roman" w:hAnsi="Times New Roman" w:cs="Times New Roman"/>
                <w:sz w:val="28"/>
                <w:szCs w:val="28"/>
              </w:rPr>
              <w:t>-ДВ»</w:t>
            </w:r>
          </w:p>
        </w:tc>
        <w:tc>
          <w:tcPr>
            <w:tcW w:w="723" w:type="pct"/>
            <w:vAlign w:val="center"/>
          </w:tcPr>
          <w:p w14:paraId="25745DB0" w14:textId="77777777" w:rsidR="00932F6C" w:rsidRPr="00932F6C" w:rsidRDefault="00932F6C" w:rsidP="00932F6C">
            <w:pPr>
              <w:spacing w:after="0" w:line="240" w:lineRule="auto"/>
              <w:ind w:firstLine="0"/>
              <w:jc w:val="center"/>
              <w:rPr>
                <w:rFonts w:ascii="Times New Roman" w:eastAsia="Times New Roman" w:hAnsi="Times New Roman" w:cs="Times New Roman"/>
                <w:sz w:val="28"/>
                <w:szCs w:val="28"/>
              </w:rPr>
            </w:pPr>
          </w:p>
        </w:tc>
        <w:tc>
          <w:tcPr>
            <w:tcW w:w="1402" w:type="pct"/>
            <w:vAlign w:val="center"/>
            <w:hideMark/>
          </w:tcPr>
          <w:p w14:paraId="7C3AFF2D" w14:textId="77777777" w:rsidR="00932F6C" w:rsidRPr="00932F6C" w:rsidRDefault="00932F6C" w:rsidP="00932F6C">
            <w:pPr>
              <w:spacing w:after="0" w:line="240" w:lineRule="auto"/>
              <w:ind w:firstLine="0"/>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 Анциферов</w:t>
            </w:r>
          </w:p>
        </w:tc>
      </w:tr>
    </w:tbl>
    <w:p w14:paraId="6DB3161E" w14:textId="77777777" w:rsidR="00761AF2" w:rsidRPr="002F7B2C" w:rsidRDefault="00761AF2" w:rsidP="00A14150">
      <w:pPr>
        <w:spacing w:after="0" w:line="240" w:lineRule="auto"/>
        <w:rPr>
          <w:rFonts w:ascii="Times New Roman" w:eastAsia="Times New Roman" w:hAnsi="Times New Roman" w:cs="Times New Roman"/>
          <w:sz w:val="28"/>
          <w:szCs w:val="28"/>
          <w:highlight w:val="magenta"/>
        </w:rPr>
      </w:pPr>
    </w:p>
    <w:p w14:paraId="6015A0CD" w14:textId="77777777" w:rsidR="00932F6C" w:rsidRDefault="00932F6C">
      <w:pPr>
        <w:rPr>
          <w:rFonts w:ascii="Times New Roman" w:eastAsia="Times New Roman" w:hAnsi="Times New Roman" w:cs="Times New Roman"/>
          <w:sz w:val="28"/>
          <w:szCs w:val="28"/>
          <w:highlight w:val="magenta"/>
        </w:rPr>
      </w:pPr>
      <w:bookmarkStart w:id="0" w:name="_Toc463261785"/>
      <w:bookmarkStart w:id="1" w:name="_Toc463261881"/>
      <w:bookmarkStart w:id="2" w:name="_Toc463261996"/>
      <w:r>
        <w:rPr>
          <w:rFonts w:ascii="Times New Roman" w:eastAsia="Times New Roman" w:hAnsi="Times New Roman" w:cs="Times New Roman"/>
          <w:sz w:val="28"/>
          <w:szCs w:val="28"/>
          <w:highlight w:val="magenta"/>
        </w:rPr>
        <w:br w:type="page"/>
      </w:r>
    </w:p>
    <w:p w14:paraId="6A2B86F0" w14:textId="6DAEA5A5" w:rsidR="00761AF2" w:rsidRPr="003B2F64" w:rsidRDefault="00761AF2" w:rsidP="00761AF2">
      <w:pPr>
        <w:spacing w:after="0" w:line="240" w:lineRule="auto"/>
        <w:ind w:firstLine="0"/>
        <w:jc w:val="center"/>
        <w:rPr>
          <w:rFonts w:ascii="Times New Roman" w:hAnsi="Times New Roman" w:cs="Times New Roman"/>
          <w:b/>
          <w:sz w:val="24"/>
          <w:szCs w:val="24"/>
        </w:rPr>
      </w:pPr>
      <w:r w:rsidRPr="003B2F64">
        <w:rPr>
          <w:rFonts w:ascii="Times New Roman" w:hAnsi="Times New Roman" w:cs="Times New Roman"/>
          <w:b/>
          <w:sz w:val="24"/>
          <w:szCs w:val="24"/>
        </w:rPr>
        <w:lastRenderedPageBreak/>
        <w:t>СОСТАВ ДОКУМЕНТАЦИИ</w:t>
      </w:r>
      <w:bookmarkStart w:id="3" w:name="_GoBack"/>
      <w:bookmarkEnd w:id="3"/>
    </w:p>
    <w:tbl>
      <w:tblPr>
        <w:tblpPr w:leftFromText="181" w:rightFromText="181" w:vertAnchor="text" w:horzAnchor="margin" w:tblpX="-56"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145"/>
        <w:gridCol w:w="1396"/>
      </w:tblGrid>
      <w:tr w:rsidR="000D5AC0" w:rsidRPr="000D5AC0" w14:paraId="7E001BE1" w14:textId="77777777" w:rsidTr="000D5AC0">
        <w:trPr>
          <w:trHeight w:val="415"/>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bookmarkEnd w:id="0"/>
          <w:bookmarkEnd w:id="1"/>
          <w:bookmarkEnd w:id="2"/>
          <w:p w14:paraId="6C6CA686"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 п/п</w:t>
            </w:r>
          </w:p>
        </w:tc>
        <w:tc>
          <w:tcPr>
            <w:tcW w:w="3722" w:type="pct"/>
            <w:tcBorders>
              <w:top w:val="single" w:sz="4" w:space="0" w:color="auto"/>
              <w:left w:val="single" w:sz="4" w:space="0" w:color="auto"/>
              <w:bottom w:val="single" w:sz="4" w:space="0" w:color="auto"/>
              <w:right w:val="single" w:sz="4" w:space="0" w:color="auto"/>
            </w:tcBorders>
            <w:vAlign w:val="center"/>
            <w:hideMark/>
          </w:tcPr>
          <w:p w14:paraId="1F3D424A"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Наименование документа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0C24E209"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Масштаб</w:t>
            </w:r>
          </w:p>
        </w:tc>
      </w:tr>
      <w:tr w:rsidR="000D5AC0" w:rsidRPr="000D5AC0" w14:paraId="5A973704" w14:textId="77777777" w:rsidTr="000D5AC0">
        <w:trPr>
          <w:trHeight w:val="70"/>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3A71CF"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0E2D01C5"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2</w:t>
            </w:r>
          </w:p>
        </w:tc>
        <w:tc>
          <w:tcPr>
            <w:tcW w:w="727" w:type="pct"/>
            <w:tcBorders>
              <w:top w:val="single" w:sz="4" w:space="0" w:color="auto"/>
              <w:left w:val="single" w:sz="4" w:space="0" w:color="auto"/>
              <w:bottom w:val="single" w:sz="4" w:space="0" w:color="auto"/>
              <w:right w:val="single" w:sz="4" w:space="0" w:color="auto"/>
            </w:tcBorders>
            <w:vAlign w:val="center"/>
            <w:hideMark/>
          </w:tcPr>
          <w:p w14:paraId="6FA9A7CC"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3</w:t>
            </w:r>
          </w:p>
        </w:tc>
      </w:tr>
      <w:tr w:rsidR="000D5AC0" w:rsidRPr="000D5AC0" w14:paraId="3E6FE1BE" w14:textId="77777777" w:rsidTr="000D5AC0">
        <w:trPr>
          <w:trHeight w:val="292"/>
        </w:trPr>
        <w:tc>
          <w:tcPr>
            <w:tcW w:w="5000"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2682AB"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b/>
                <w:sz w:val="24"/>
                <w:szCs w:val="24"/>
                <w:lang w:val="x-none" w:eastAsia="x-none"/>
              </w:rPr>
              <w:t>Проект планировки территории</w:t>
            </w:r>
          </w:p>
        </w:tc>
      </w:tr>
      <w:tr w:rsidR="000D5AC0" w:rsidRPr="000D5AC0" w14:paraId="6D28DB65"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34072B"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ТОМ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1803F1F6"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Основная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6A662F13" w14:textId="77777777" w:rsidR="000D5AC0" w:rsidRPr="000D5AC0" w:rsidRDefault="000D5AC0" w:rsidP="000D5AC0">
            <w:pPr>
              <w:spacing w:after="0" w:line="240" w:lineRule="auto"/>
              <w:ind w:firstLine="0"/>
              <w:rPr>
                <w:rFonts w:ascii="Times New Roman" w:eastAsia="Times New Roman" w:hAnsi="Times New Roman" w:cs="Times New Roman"/>
                <w:sz w:val="24"/>
                <w:szCs w:val="24"/>
                <w:lang w:val="x-none" w:eastAsia="x-none"/>
              </w:rPr>
            </w:pPr>
          </w:p>
        </w:tc>
      </w:tr>
      <w:tr w:rsidR="000D5AC0" w:rsidRPr="000D5AC0" w14:paraId="76C6BC58"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75965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61149F87" w14:textId="77777777" w:rsidR="000D5AC0" w:rsidRPr="000D5AC0" w:rsidRDefault="000D5AC0" w:rsidP="000D5AC0">
            <w:pPr>
              <w:spacing w:after="0" w:line="240" w:lineRule="auto"/>
              <w:ind w:firstLine="0"/>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Текстовая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6F38F2C7" w14:textId="77777777" w:rsidR="000D5AC0" w:rsidRPr="000D5AC0" w:rsidRDefault="000D5AC0" w:rsidP="000D5AC0">
            <w:pPr>
              <w:spacing w:after="0" w:line="240" w:lineRule="auto"/>
              <w:ind w:firstLine="0"/>
              <w:rPr>
                <w:rFonts w:ascii="Times New Roman" w:eastAsia="Times New Roman" w:hAnsi="Times New Roman" w:cs="Times New Roman"/>
                <w:sz w:val="24"/>
                <w:szCs w:val="24"/>
                <w:lang w:val="x-none" w:eastAsia="x-none"/>
              </w:rPr>
            </w:pPr>
          </w:p>
        </w:tc>
      </w:tr>
      <w:tr w:rsidR="000D5AC0" w:rsidRPr="000D5AC0" w14:paraId="2A1C56BD" w14:textId="77777777" w:rsidTr="000D5AC0">
        <w:trPr>
          <w:trHeight w:val="295"/>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346624"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123F5BC2"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shd w:val="clear" w:color="auto" w:fill="FFFFFF"/>
              </w:rPr>
              <w:t>Пояснительная записка проекта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14:paraId="23AFCB70"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r>
      <w:tr w:rsidR="000D5AC0" w:rsidRPr="000D5AC0" w14:paraId="4EA419C7"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385C57"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Раздел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393B3A9D" w14:textId="77777777" w:rsidR="000D5AC0" w:rsidRPr="000D5AC0" w:rsidRDefault="000D5AC0" w:rsidP="000D5AC0">
            <w:pPr>
              <w:spacing w:after="0" w:line="240" w:lineRule="auto"/>
              <w:ind w:firstLine="0"/>
              <w:rPr>
                <w:rFonts w:ascii="Times New Roman" w:eastAsia="Times New Roman" w:hAnsi="Times New Roman" w:cs="Times New Roman"/>
                <w:sz w:val="24"/>
                <w:szCs w:val="24"/>
                <w:shd w:val="clear" w:color="auto" w:fill="FFFFFF"/>
              </w:rPr>
            </w:pPr>
            <w:r w:rsidRPr="000D5AC0">
              <w:rPr>
                <w:rFonts w:ascii="Times New Roman" w:eastAsia="Times New Roman" w:hAnsi="Times New Roman" w:cs="Times New Roman"/>
                <w:sz w:val="24"/>
                <w:szCs w:val="24"/>
                <w:shd w:val="clear" w:color="auto" w:fill="FFFFFF"/>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30447E0A"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r>
      <w:tr w:rsidR="000D5AC0" w:rsidRPr="000D5AC0" w14:paraId="68DBBF70"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DC076"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5B4D2830"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Лист 1. Чертёж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3A0B918E"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М 1:1000</w:t>
            </w:r>
          </w:p>
        </w:tc>
      </w:tr>
      <w:tr w:rsidR="000D5AC0" w:rsidRPr="000D5AC0" w14:paraId="3A4D6EE3"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4C172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ТОМ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6F205F5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Материалы по обоснованию</w:t>
            </w:r>
          </w:p>
        </w:tc>
        <w:tc>
          <w:tcPr>
            <w:tcW w:w="727" w:type="pct"/>
            <w:tcBorders>
              <w:top w:val="single" w:sz="4" w:space="0" w:color="auto"/>
              <w:left w:val="single" w:sz="4" w:space="0" w:color="auto"/>
              <w:bottom w:val="single" w:sz="4" w:space="0" w:color="auto"/>
              <w:right w:val="single" w:sz="4" w:space="0" w:color="auto"/>
            </w:tcBorders>
            <w:vAlign w:val="center"/>
          </w:tcPr>
          <w:p w14:paraId="47F5C32D"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r>
      <w:tr w:rsidR="000D5AC0" w:rsidRPr="000D5AC0" w14:paraId="44C50769"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A3D6A0"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736DA1FF"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Текстовая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4FECA6BA"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r>
      <w:tr w:rsidR="000D5AC0" w:rsidRPr="000D5AC0" w14:paraId="04CA9A6D"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BA18D1"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5F56E350"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Пояснительная записка проекта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14:paraId="235B68A7"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r>
      <w:tr w:rsidR="000D5AC0" w:rsidRPr="000D5AC0" w14:paraId="36B8E568"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92ED36"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Раздел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7EA3117F"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50E33018"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r>
      <w:tr w:rsidR="000D5AC0" w:rsidRPr="000D5AC0" w14:paraId="2DAFA66A"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4594B4"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7E66B9FE"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 xml:space="preserve">Лист 1. </w:t>
            </w:r>
            <w:r w:rsidRPr="000D5AC0">
              <w:rPr>
                <w:rFonts w:ascii="Times New Roman" w:eastAsia="Times New Roman" w:hAnsi="Times New Roman" w:cs="Times New Roman"/>
                <w:color w:val="000000"/>
                <w:sz w:val="24"/>
                <w:szCs w:val="24"/>
              </w:rPr>
              <w:t xml:space="preserve"> Фрагмент карты планировочной структуры территории сельского поселения </w:t>
            </w:r>
            <w:proofErr w:type="spellStart"/>
            <w:r w:rsidRPr="000D5AC0">
              <w:rPr>
                <w:rFonts w:ascii="Times New Roman" w:eastAsia="Times New Roman" w:hAnsi="Times New Roman" w:cs="Times New Roman"/>
                <w:color w:val="000000"/>
                <w:sz w:val="24"/>
                <w:szCs w:val="24"/>
              </w:rPr>
              <w:t>Углекаменск</w:t>
            </w:r>
            <w:proofErr w:type="spellEnd"/>
            <w:r w:rsidRPr="000D5AC0">
              <w:rPr>
                <w:rFonts w:ascii="Times New Roman" w:eastAsia="Times New Roman" w:hAnsi="Times New Roman" w:cs="Times New Roman"/>
                <w:color w:val="000000"/>
                <w:sz w:val="24"/>
                <w:szCs w:val="24"/>
              </w:rPr>
              <w:t xml:space="preserve"> Партизанского городского округа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45FA482C"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r w:rsidRPr="000D5AC0">
              <w:rPr>
                <w:rFonts w:ascii="Times New Roman" w:eastAsia="Times New Roman" w:hAnsi="Times New Roman" w:cs="Times New Roman"/>
                <w:sz w:val="24"/>
                <w:szCs w:val="24"/>
                <w:lang w:val="x-none" w:eastAsia="x-none"/>
              </w:rPr>
              <w:t>М 1:10000</w:t>
            </w:r>
          </w:p>
        </w:tc>
      </w:tr>
      <w:tr w:rsidR="000D5AC0" w:rsidRPr="000D5AC0" w14:paraId="59021EF3"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8FEF99"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1AE7982D"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shd w:val="clear" w:color="auto" w:fill="FFFFFF"/>
              </w:rPr>
              <w:t>Лист 2. Схема организации движения транспорта и пешеходов, схема организации улично-дорожной сети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41C5B6C9"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r w:rsidR="000D5AC0" w:rsidRPr="000D5AC0" w14:paraId="57965828"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6A39A0"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233197CD"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shd w:val="clear" w:color="auto" w:fill="FFFFFF"/>
              </w:rPr>
              <w:t>Лист 3.</w:t>
            </w:r>
            <w:r w:rsidRPr="000D5AC0">
              <w:rPr>
                <w:rFonts w:ascii="Times New Roman" w:eastAsia="Times New Roman" w:hAnsi="Times New Roman" w:cs="Times New Roman"/>
                <w:color w:val="000000"/>
                <w:sz w:val="24"/>
                <w:szCs w:val="24"/>
              </w:rPr>
              <w:t xml:space="preserve"> Схема границ зон с особыми условиями использования территорий, границ территорий объектов культурного наследия</w:t>
            </w:r>
          </w:p>
        </w:tc>
        <w:tc>
          <w:tcPr>
            <w:tcW w:w="727" w:type="pct"/>
            <w:tcBorders>
              <w:top w:val="single" w:sz="4" w:space="0" w:color="auto"/>
              <w:left w:val="single" w:sz="4" w:space="0" w:color="auto"/>
              <w:bottom w:val="single" w:sz="4" w:space="0" w:color="auto"/>
              <w:right w:val="single" w:sz="4" w:space="0" w:color="auto"/>
            </w:tcBorders>
            <w:vAlign w:val="center"/>
            <w:hideMark/>
          </w:tcPr>
          <w:p w14:paraId="409963CC"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r w:rsidR="000D5AC0" w:rsidRPr="000D5AC0" w14:paraId="0951B6F4"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C0E893"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2CA7146A"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shd w:val="clear" w:color="auto" w:fill="FFFFFF"/>
              </w:rPr>
              <w:t>Лист 4. Схема, отображающая местоположение существующих объектов капитального строительства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20C6E526"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r w:rsidR="000D5AC0" w:rsidRPr="000D5AC0" w14:paraId="0655C45D" w14:textId="77777777" w:rsidTr="000D5AC0">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E4617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3A7B0BBC"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shd w:val="clear" w:color="auto" w:fill="FFFFFF"/>
              </w:rPr>
              <w:t>Лист 5. Схема вертикальной планировки территории и инженерной подготовки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1D7E036A"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r w:rsidR="000D5AC0" w:rsidRPr="000D5AC0" w14:paraId="16666790"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5AE8DF"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71A4789E"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Лист 6. Вариант планировочных решений застройки территории в соответствие с проектом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4DB43BC9"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r w:rsidR="000D5AC0" w:rsidRPr="000D5AC0" w14:paraId="16F3DD0C" w14:textId="77777777" w:rsidTr="000D5AC0">
        <w:tc>
          <w:tcPr>
            <w:tcW w:w="5000"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9FB51C"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b/>
                <w:sz w:val="24"/>
                <w:szCs w:val="24"/>
              </w:rPr>
              <w:t>Проект межевания территории</w:t>
            </w:r>
          </w:p>
        </w:tc>
      </w:tr>
      <w:tr w:rsidR="000D5AC0" w:rsidRPr="000D5AC0" w14:paraId="6C7B3C50"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73E22A"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ТОМ 3</w:t>
            </w:r>
          </w:p>
        </w:tc>
        <w:tc>
          <w:tcPr>
            <w:tcW w:w="3722" w:type="pct"/>
            <w:tcBorders>
              <w:top w:val="single" w:sz="4" w:space="0" w:color="auto"/>
              <w:left w:val="single" w:sz="4" w:space="0" w:color="auto"/>
              <w:bottom w:val="single" w:sz="4" w:space="0" w:color="auto"/>
              <w:right w:val="single" w:sz="4" w:space="0" w:color="auto"/>
            </w:tcBorders>
            <w:vAlign w:val="center"/>
            <w:hideMark/>
          </w:tcPr>
          <w:p w14:paraId="0CB81FB5"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Основная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0EA509F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r>
      <w:tr w:rsidR="000D5AC0" w:rsidRPr="000D5AC0" w14:paraId="4C626ADC"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C5BA21"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12826194"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shd w:val="clear" w:color="auto" w:fill="FFFFFF"/>
              </w:rPr>
              <w:t>Пояснительная записка проекта межевания 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14:paraId="2EE61939"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r>
      <w:tr w:rsidR="000D5AC0" w:rsidRPr="000D5AC0" w14:paraId="1FFED98C"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AA5AE0"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Раздел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006D453B"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7B0593AA"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r>
      <w:tr w:rsidR="000D5AC0" w:rsidRPr="000D5AC0" w14:paraId="6161E73A"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EC876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231284EF"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Лист 1. Чертёж межевания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18827F7F"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r w:rsidR="000D5AC0" w:rsidRPr="000D5AC0" w14:paraId="562CF74F"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F08FD7"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ТОМ 4</w:t>
            </w:r>
          </w:p>
        </w:tc>
        <w:tc>
          <w:tcPr>
            <w:tcW w:w="3722" w:type="pct"/>
            <w:tcBorders>
              <w:top w:val="single" w:sz="4" w:space="0" w:color="auto"/>
              <w:left w:val="single" w:sz="4" w:space="0" w:color="auto"/>
              <w:bottom w:val="single" w:sz="4" w:space="0" w:color="auto"/>
              <w:right w:val="single" w:sz="4" w:space="0" w:color="auto"/>
            </w:tcBorders>
            <w:vAlign w:val="center"/>
            <w:hideMark/>
          </w:tcPr>
          <w:p w14:paraId="3ECAD092"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Материалы по обоснованию</w:t>
            </w:r>
          </w:p>
        </w:tc>
        <w:tc>
          <w:tcPr>
            <w:tcW w:w="727" w:type="pct"/>
            <w:tcBorders>
              <w:top w:val="single" w:sz="4" w:space="0" w:color="auto"/>
              <w:left w:val="single" w:sz="4" w:space="0" w:color="auto"/>
              <w:bottom w:val="single" w:sz="4" w:space="0" w:color="auto"/>
              <w:right w:val="single" w:sz="4" w:space="0" w:color="auto"/>
            </w:tcBorders>
            <w:vAlign w:val="center"/>
          </w:tcPr>
          <w:p w14:paraId="05B043FD"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r>
      <w:tr w:rsidR="000D5AC0" w:rsidRPr="000D5AC0" w14:paraId="19BC77EA"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186699"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4124A757"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36349171"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r>
      <w:tr w:rsidR="000D5AC0" w:rsidRPr="000D5AC0" w14:paraId="381600CD" w14:textId="77777777" w:rsidTr="000D5AC0">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511A01"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385F9BF0" w14:textId="77777777" w:rsidR="000D5AC0" w:rsidRPr="000D5AC0" w:rsidRDefault="000D5AC0" w:rsidP="000D5AC0">
            <w:pPr>
              <w:spacing w:after="0" w:line="240" w:lineRule="auto"/>
              <w:ind w:firstLine="0"/>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 xml:space="preserve">Лист 1. </w:t>
            </w:r>
            <w:r w:rsidRPr="000D5AC0">
              <w:rPr>
                <w:rFonts w:ascii="Times New Roman" w:eastAsia="Calibri" w:hAnsi="Times New Roman" w:cs="Times New Roman"/>
                <w:color w:val="000000"/>
                <w:sz w:val="24"/>
                <w:szCs w:val="24"/>
              </w:rPr>
              <w:t>Чертеж материалов по обоснованию проекта межевания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46EE1E87" w14:textId="77777777" w:rsidR="000D5AC0" w:rsidRPr="000D5AC0" w:rsidRDefault="000D5AC0" w:rsidP="000D5AC0">
            <w:pPr>
              <w:spacing w:after="0" w:line="240" w:lineRule="auto"/>
              <w:ind w:firstLine="0"/>
              <w:jc w:val="center"/>
              <w:rPr>
                <w:rFonts w:ascii="Times New Roman" w:eastAsia="Times New Roman" w:hAnsi="Times New Roman" w:cs="Times New Roman"/>
                <w:sz w:val="24"/>
                <w:szCs w:val="24"/>
              </w:rPr>
            </w:pPr>
            <w:r w:rsidRPr="000D5AC0">
              <w:rPr>
                <w:rFonts w:ascii="Times New Roman" w:eastAsia="Times New Roman" w:hAnsi="Times New Roman" w:cs="Times New Roman"/>
                <w:sz w:val="24"/>
                <w:szCs w:val="24"/>
              </w:rPr>
              <w:t>М 1:1000</w:t>
            </w:r>
          </w:p>
        </w:tc>
      </w:tr>
    </w:tbl>
    <w:p w14:paraId="0CC70797" w14:textId="77777777" w:rsidR="00D01041" w:rsidRDefault="00D01041" w:rsidP="00D01041">
      <w:pPr>
        <w:spacing w:line="240" w:lineRule="auto"/>
        <w:ind w:firstLine="0"/>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10283087"/>
        <w:docPartObj>
          <w:docPartGallery w:val="Table of Contents"/>
          <w:docPartUnique/>
        </w:docPartObj>
      </w:sdtPr>
      <w:sdtEndPr/>
      <w:sdtContent>
        <w:p w14:paraId="6161C710" w14:textId="77777777" w:rsidR="001D6CA6" w:rsidRDefault="001D6CA6" w:rsidP="001304A4">
          <w:pPr>
            <w:pStyle w:val="afb"/>
            <w:jc w:val="center"/>
            <w:rPr>
              <w:rFonts w:asciiTheme="minorHAnsi" w:eastAsiaTheme="minorEastAsia" w:hAnsiTheme="minorHAnsi" w:cstheme="minorBidi"/>
              <w:b w:val="0"/>
              <w:bCs w:val="0"/>
              <w:color w:val="auto"/>
              <w:sz w:val="22"/>
              <w:szCs w:val="22"/>
              <w:lang w:eastAsia="ru-RU"/>
            </w:rPr>
          </w:pPr>
        </w:p>
        <w:p w14:paraId="56E71EB8" w14:textId="77777777" w:rsidR="001D6CA6" w:rsidRDefault="001D6CA6">
          <w:r>
            <w:rPr>
              <w:b/>
              <w:bCs/>
            </w:rPr>
            <w:br w:type="page"/>
          </w:r>
        </w:p>
        <w:p w14:paraId="4A7AD9DC" w14:textId="7F1EAD31" w:rsidR="001304A4" w:rsidRPr="006946D4" w:rsidRDefault="001304A4" w:rsidP="001304A4">
          <w:pPr>
            <w:pStyle w:val="afb"/>
            <w:jc w:val="center"/>
            <w:rPr>
              <w:rFonts w:ascii="Times New Roman" w:hAnsi="Times New Roman" w:cs="Times New Roman"/>
              <w:sz w:val="24"/>
              <w:szCs w:val="24"/>
            </w:rPr>
          </w:pPr>
          <w:r w:rsidRPr="006946D4">
            <w:rPr>
              <w:rFonts w:ascii="Times New Roman" w:eastAsia="Times New Roman" w:hAnsi="Times New Roman" w:cs="Times New Roman"/>
              <w:color w:val="auto"/>
              <w:sz w:val="24"/>
              <w:szCs w:val="24"/>
            </w:rPr>
            <w:lastRenderedPageBreak/>
            <w:t>СОДЕРЖАНИЕ</w:t>
          </w:r>
        </w:p>
        <w:p w14:paraId="6604BAFD" w14:textId="780ED04D" w:rsidR="00E45CD3" w:rsidRDefault="00431D8A">
          <w:pPr>
            <w:pStyle w:val="12"/>
            <w:rPr>
              <w:rFonts w:asciiTheme="minorHAnsi" w:hAnsiTheme="minorHAnsi" w:cstheme="minorBidi"/>
              <w:sz w:val="22"/>
              <w:szCs w:val="22"/>
            </w:rPr>
          </w:pPr>
          <w:r w:rsidRPr="006946D4">
            <w:rPr>
              <w:sz w:val="24"/>
              <w:szCs w:val="24"/>
            </w:rPr>
            <w:fldChar w:fldCharType="begin"/>
          </w:r>
          <w:r w:rsidR="001304A4" w:rsidRPr="006946D4">
            <w:rPr>
              <w:sz w:val="24"/>
              <w:szCs w:val="24"/>
            </w:rPr>
            <w:instrText xml:space="preserve"> TOC \o "1-3" \h \z \u </w:instrText>
          </w:r>
          <w:r w:rsidRPr="006946D4">
            <w:rPr>
              <w:sz w:val="24"/>
              <w:szCs w:val="24"/>
            </w:rPr>
            <w:fldChar w:fldCharType="separate"/>
          </w:r>
          <w:hyperlink w:anchor="_Toc48122995" w:history="1">
            <w:r w:rsidR="00E45CD3" w:rsidRPr="003E3302">
              <w:rPr>
                <w:rStyle w:val="ad"/>
              </w:rPr>
              <w:t>ВВЕДЕНИЕ</w:t>
            </w:r>
            <w:r w:rsidR="00E45CD3">
              <w:rPr>
                <w:webHidden/>
              </w:rPr>
              <w:tab/>
            </w:r>
            <w:r>
              <w:rPr>
                <w:webHidden/>
              </w:rPr>
              <w:fldChar w:fldCharType="begin"/>
            </w:r>
            <w:r w:rsidR="00E45CD3">
              <w:rPr>
                <w:webHidden/>
              </w:rPr>
              <w:instrText xml:space="preserve"> PAGEREF _Toc48122995 \h </w:instrText>
            </w:r>
            <w:r>
              <w:rPr>
                <w:webHidden/>
              </w:rPr>
            </w:r>
            <w:r>
              <w:rPr>
                <w:webHidden/>
              </w:rPr>
              <w:fldChar w:fldCharType="separate"/>
            </w:r>
            <w:r w:rsidR="001A3456">
              <w:rPr>
                <w:webHidden/>
              </w:rPr>
              <w:t>5</w:t>
            </w:r>
            <w:r>
              <w:rPr>
                <w:webHidden/>
              </w:rPr>
              <w:fldChar w:fldCharType="end"/>
            </w:r>
          </w:hyperlink>
        </w:p>
        <w:p w14:paraId="5E867598" w14:textId="413BA5F9" w:rsidR="00E45CD3" w:rsidRDefault="0064609D">
          <w:pPr>
            <w:pStyle w:val="12"/>
            <w:rPr>
              <w:rFonts w:asciiTheme="minorHAnsi" w:hAnsiTheme="minorHAnsi" w:cstheme="minorBidi"/>
              <w:sz w:val="22"/>
              <w:szCs w:val="22"/>
            </w:rPr>
          </w:pPr>
          <w:hyperlink w:anchor="_Toc48122996" w:history="1">
            <w:r w:rsidR="00E45CD3" w:rsidRPr="003E3302">
              <w:rPr>
                <w:rStyle w:val="ad"/>
              </w:rPr>
              <w:t>1. Характеристика района строительства</w:t>
            </w:r>
            <w:r w:rsidR="00E45CD3">
              <w:rPr>
                <w:webHidden/>
              </w:rPr>
              <w:tab/>
            </w:r>
            <w:r w:rsidR="00431D8A">
              <w:rPr>
                <w:webHidden/>
              </w:rPr>
              <w:fldChar w:fldCharType="begin"/>
            </w:r>
            <w:r w:rsidR="00E45CD3">
              <w:rPr>
                <w:webHidden/>
              </w:rPr>
              <w:instrText xml:space="preserve"> PAGEREF _Toc48122996 \h </w:instrText>
            </w:r>
            <w:r w:rsidR="00431D8A">
              <w:rPr>
                <w:webHidden/>
              </w:rPr>
            </w:r>
            <w:r w:rsidR="00431D8A">
              <w:rPr>
                <w:webHidden/>
              </w:rPr>
              <w:fldChar w:fldCharType="separate"/>
            </w:r>
            <w:r w:rsidR="001A3456">
              <w:rPr>
                <w:webHidden/>
              </w:rPr>
              <w:t>6</w:t>
            </w:r>
            <w:r w:rsidR="00431D8A">
              <w:rPr>
                <w:webHidden/>
              </w:rPr>
              <w:fldChar w:fldCharType="end"/>
            </w:r>
          </w:hyperlink>
        </w:p>
        <w:p w14:paraId="675A2175" w14:textId="04B7D1BD" w:rsidR="00E45CD3" w:rsidRDefault="0064609D">
          <w:pPr>
            <w:pStyle w:val="12"/>
            <w:rPr>
              <w:rFonts w:asciiTheme="minorHAnsi" w:hAnsiTheme="minorHAnsi" w:cstheme="minorBidi"/>
              <w:sz w:val="22"/>
              <w:szCs w:val="22"/>
            </w:rPr>
          </w:pPr>
          <w:hyperlink w:anchor="_Toc48122997" w:history="1">
            <w:r w:rsidR="00E45CD3" w:rsidRPr="003E3302">
              <w:rPr>
                <w:rStyle w:val="ad"/>
              </w:rPr>
              <w:t>2. Климат</w:t>
            </w:r>
            <w:r w:rsidR="00E45CD3">
              <w:rPr>
                <w:webHidden/>
              </w:rPr>
              <w:tab/>
            </w:r>
            <w:r w:rsidR="00431D8A">
              <w:rPr>
                <w:webHidden/>
              </w:rPr>
              <w:fldChar w:fldCharType="begin"/>
            </w:r>
            <w:r w:rsidR="00E45CD3">
              <w:rPr>
                <w:webHidden/>
              </w:rPr>
              <w:instrText xml:space="preserve"> PAGEREF _Toc48122997 \h </w:instrText>
            </w:r>
            <w:r w:rsidR="00431D8A">
              <w:rPr>
                <w:webHidden/>
              </w:rPr>
            </w:r>
            <w:r w:rsidR="00431D8A">
              <w:rPr>
                <w:webHidden/>
              </w:rPr>
              <w:fldChar w:fldCharType="separate"/>
            </w:r>
            <w:r w:rsidR="001A3456">
              <w:rPr>
                <w:webHidden/>
              </w:rPr>
              <w:t>7</w:t>
            </w:r>
            <w:r w:rsidR="00431D8A">
              <w:rPr>
                <w:webHidden/>
              </w:rPr>
              <w:fldChar w:fldCharType="end"/>
            </w:r>
          </w:hyperlink>
        </w:p>
        <w:p w14:paraId="07C26C29" w14:textId="536AD03C" w:rsidR="00E45CD3" w:rsidRDefault="0064609D">
          <w:pPr>
            <w:pStyle w:val="12"/>
            <w:rPr>
              <w:rFonts w:asciiTheme="minorHAnsi" w:hAnsiTheme="minorHAnsi" w:cstheme="minorBidi"/>
              <w:sz w:val="22"/>
              <w:szCs w:val="22"/>
            </w:rPr>
          </w:pPr>
          <w:hyperlink w:anchor="_Toc48122998" w:history="1">
            <w:r w:rsidR="00E45CD3" w:rsidRPr="003E3302">
              <w:rPr>
                <w:rStyle w:val="ad"/>
              </w:rPr>
              <w:t>3.  Обоснование определения границ зон планируемого размещения объектов капитального строительства</w:t>
            </w:r>
            <w:r w:rsidR="00E45CD3">
              <w:rPr>
                <w:webHidden/>
              </w:rPr>
              <w:tab/>
            </w:r>
            <w:r w:rsidR="00431D8A">
              <w:rPr>
                <w:webHidden/>
              </w:rPr>
              <w:fldChar w:fldCharType="begin"/>
            </w:r>
            <w:r w:rsidR="00E45CD3">
              <w:rPr>
                <w:webHidden/>
              </w:rPr>
              <w:instrText xml:space="preserve"> PAGEREF _Toc48122998 \h </w:instrText>
            </w:r>
            <w:r w:rsidR="00431D8A">
              <w:rPr>
                <w:webHidden/>
              </w:rPr>
            </w:r>
            <w:r w:rsidR="00431D8A">
              <w:rPr>
                <w:webHidden/>
              </w:rPr>
              <w:fldChar w:fldCharType="separate"/>
            </w:r>
            <w:r w:rsidR="001A3456">
              <w:rPr>
                <w:webHidden/>
              </w:rPr>
              <w:t>7</w:t>
            </w:r>
            <w:r w:rsidR="00431D8A">
              <w:rPr>
                <w:webHidden/>
              </w:rPr>
              <w:fldChar w:fldCharType="end"/>
            </w:r>
          </w:hyperlink>
        </w:p>
        <w:p w14:paraId="48BC0E87" w14:textId="78891B43" w:rsidR="00E45CD3" w:rsidRDefault="0064609D">
          <w:pPr>
            <w:pStyle w:val="12"/>
            <w:rPr>
              <w:rFonts w:asciiTheme="minorHAnsi" w:hAnsiTheme="minorHAnsi" w:cstheme="minorBidi"/>
              <w:sz w:val="22"/>
              <w:szCs w:val="22"/>
            </w:rPr>
          </w:pPr>
          <w:hyperlink w:anchor="_Toc48122999" w:history="1">
            <w:r w:rsidR="00E45CD3" w:rsidRPr="003E3302">
              <w:rPr>
                <w:rStyle w:val="ad"/>
              </w:rPr>
              <w:t>3.1  Обоснование определения границ зон планируемого размещения объектов жилого назначения</w:t>
            </w:r>
            <w:r w:rsidR="00E45CD3">
              <w:rPr>
                <w:webHidden/>
              </w:rPr>
              <w:tab/>
            </w:r>
            <w:r w:rsidR="00431D8A">
              <w:rPr>
                <w:webHidden/>
              </w:rPr>
              <w:fldChar w:fldCharType="begin"/>
            </w:r>
            <w:r w:rsidR="00E45CD3">
              <w:rPr>
                <w:webHidden/>
              </w:rPr>
              <w:instrText xml:space="preserve"> PAGEREF _Toc48122999 \h </w:instrText>
            </w:r>
            <w:r w:rsidR="00431D8A">
              <w:rPr>
                <w:webHidden/>
              </w:rPr>
            </w:r>
            <w:r w:rsidR="00431D8A">
              <w:rPr>
                <w:webHidden/>
              </w:rPr>
              <w:fldChar w:fldCharType="separate"/>
            </w:r>
            <w:r w:rsidR="001A3456">
              <w:rPr>
                <w:webHidden/>
              </w:rPr>
              <w:t>7</w:t>
            </w:r>
            <w:r w:rsidR="00431D8A">
              <w:rPr>
                <w:webHidden/>
              </w:rPr>
              <w:fldChar w:fldCharType="end"/>
            </w:r>
          </w:hyperlink>
        </w:p>
        <w:p w14:paraId="71861C45" w14:textId="67860EBB" w:rsidR="00E45CD3" w:rsidRDefault="0064609D">
          <w:pPr>
            <w:pStyle w:val="12"/>
            <w:rPr>
              <w:rFonts w:asciiTheme="minorHAnsi" w:hAnsiTheme="minorHAnsi" w:cstheme="minorBidi"/>
              <w:sz w:val="22"/>
              <w:szCs w:val="22"/>
            </w:rPr>
          </w:pPr>
          <w:hyperlink w:anchor="_Toc48123000" w:history="1">
            <w:r w:rsidR="00E45CD3" w:rsidRPr="003E3302">
              <w:rPr>
                <w:rStyle w:val="ad"/>
              </w:rPr>
              <w:t>3.2  Обоснование определения границ зон планируемого размещения объектов производственного назначения</w:t>
            </w:r>
            <w:r w:rsidR="00E45CD3">
              <w:rPr>
                <w:webHidden/>
              </w:rPr>
              <w:tab/>
            </w:r>
            <w:r w:rsidR="00431D8A">
              <w:rPr>
                <w:webHidden/>
              </w:rPr>
              <w:fldChar w:fldCharType="begin"/>
            </w:r>
            <w:r w:rsidR="00E45CD3">
              <w:rPr>
                <w:webHidden/>
              </w:rPr>
              <w:instrText xml:space="preserve"> PAGEREF _Toc48123000 \h </w:instrText>
            </w:r>
            <w:r w:rsidR="00431D8A">
              <w:rPr>
                <w:webHidden/>
              </w:rPr>
            </w:r>
            <w:r w:rsidR="00431D8A">
              <w:rPr>
                <w:webHidden/>
              </w:rPr>
              <w:fldChar w:fldCharType="separate"/>
            </w:r>
            <w:r w:rsidR="001A3456">
              <w:rPr>
                <w:webHidden/>
              </w:rPr>
              <w:t>11</w:t>
            </w:r>
            <w:r w:rsidR="00431D8A">
              <w:rPr>
                <w:webHidden/>
              </w:rPr>
              <w:fldChar w:fldCharType="end"/>
            </w:r>
          </w:hyperlink>
        </w:p>
        <w:p w14:paraId="40F76AFE" w14:textId="53C44F3E" w:rsidR="00E45CD3" w:rsidRDefault="0064609D">
          <w:pPr>
            <w:pStyle w:val="12"/>
            <w:rPr>
              <w:rFonts w:asciiTheme="minorHAnsi" w:hAnsiTheme="minorHAnsi" w:cstheme="minorBidi"/>
              <w:sz w:val="22"/>
              <w:szCs w:val="22"/>
            </w:rPr>
          </w:pPr>
          <w:hyperlink w:anchor="_Toc48123001" w:history="1">
            <w:r w:rsidR="00E45CD3" w:rsidRPr="003E3302">
              <w:rPr>
                <w:rStyle w:val="ad"/>
              </w:rPr>
              <w:t>3.3  Обоснование определения границ зон планируемого размещения объектов общественно-делового назначения</w:t>
            </w:r>
            <w:r w:rsidR="00E45CD3">
              <w:rPr>
                <w:webHidden/>
              </w:rPr>
              <w:tab/>
            </w:r>
            <w:r w:rsidR="00431D8A">
              <w:rPr>
                <w:webHidden/>
              </w:rPr>
              <w:fldChar w:fldCharType="begin"/>
            </w:r>
            <w:r w:rsidR="00E45CD3">
              <w:rPr>
                <w:webHidden/>
              </w:rPr>
              <w:instrText xml:space="preserve"> PAGEREF _Toc48123001 \h </w:instrText>
            </w:r>
            <w:r w:rsidR="00431D8A">
              <w:rPr>
                <w:webHidden/>
              </w:rPr>
            </w:r>
            <w:r w:rsidR="00431D8A">
              <w:rPr>
                <w:webHidden/>
              </w:rPr>
              <w:fldChar w:fldCharType="separate"/>
            </w:r>
            <w:r w:rsidR="001A3456">
              <w:rPr>
                <w:webHidden/>
              </w:rPr>
              <w:t>11</w:t>
            </w:r>
            <w:r w:rsidR="00431D8A">
              <w:rPr>
                <w:webHidden/>
              </w:rPr>
              <w:fldChar w:fldCharType="end"/>
            </w:r>
          </w:hyperlink>
        </w:p>
        <w:p w14:paraId="6ED069B6" w14:textId="20233C63" w:rsidR="00E45CD3" w:rsidRDefault="0064609D">
          <w:pPr>
            <w:pStyle w:val="12"/>
            <w:rPr>
              <w:rFonts w:asciiTheme="minorHAnsi" w:hAnsiTheme="minorHAnsi" w:cstheme="minorBidi"/>
              <w:sz w:val="22"/>
              <w:szCs w:val="22"/>
            </w:rPr>
          </w:pPr>
          <w:hyperlink w:anchor="_Toc48123002" w:history="1">
            <w:r w:rsidR="00E45CD3" w:rsidRPr="003E3302">
              <w:rPr>
                <w:rStyle w:val="ad"/>
              </w:rPr>
              <w:t>3.4  Обоснование определения границ зон планируемого размещения объектов социальной инфраструктуры</w:t>
            </w:r>
            <w:r w:rsidR="00E45CD3">
              <w:rPr>
                <w:webHidden/>
              </w:rPr>
              <w:tab/>
            </w:r>
            <w:r w:rsidR="00431D8A">
              <w:rPr>
                <w:webHidden/>
              </w:rPr>
              <w:fldChar w:fldCharType="begin"/>
            </w:r>
            <w:r w:rsidR="00E45CD3">
              <w:rPr>
                <w:webHidden/>
              </w:rPr>
              <w:instrText xml:space="preserve"> PAGEREF _Toc48123002 \h </w:instrText>
            </w:r>
            <w:r w:rsidR="00431D8A">
              <w:rPr>
                <w:webHidden/>
              </w:rPr>
            </w:r>
            <w:r w:rsidR="00431D8A">
              <w:rPr>
                <w:webHidden/>
              </w:rPr>
              <w:fldChar w:fldCharType="separate"/>
            </w:r>
            <w:r w:rsidR="001A3456">
              <w:rPr>
                <w:webHidden/>
              </w:rPr>
              <w:t>12</w:t>
            </w:r>
            <w:r w:rsidR="00431D8A">
              <w:rPr>
                <w:webHidden/>
              </w:rPr>
              <w:fldChar w:fldCharType="end"/>
            </w:r>
          </w:hyperlink>
        </w:p>
        <w:p w14:paraId="4C746A58" w14:textId="0F03D2FE" w:rsidR="00E45CD3" w:rsidRDefault="0064609D">
          <w:pPr>
            <w:pStyle w:val="12"/>
            <w:rPr>
              <w:rFonts w:asciiTheme="minorHAnsi" w:hAnsiTheme="minorHAnsi" w:cstheme="minorBidi"/>
              <w:sz w:val="22"/>
              <w:szCs w:val="22"/>
            </w:rPr>
          </w:pPr>
          <w:hyperlink w:anchor="_Toc48123003" w:history="1">
            <w:r w:rsidR="00E45CD3" w:rsidRPr="003E3302">
              <w:rPr>
                <w:rStyle w:val="ad"/>
              </w:rPr>
              <w:t>3.5  Обоснование определения границ зон планируемого размещения объектов иного назначения</w:t>
            </w:r>
            <w:r w:rsidR="00E45CD3">
              <w:rPr>
                <w:webHidden/>
              </w:rPr>
              <w:tab/>
            </w:r>
            <w:r w:rsidR="00431D8A">
              <w:rPr>
                <w:webHidden/>
              </w:rPr>
              <w:fldChar w:fldCharType="begin"/>
            </w:r>
            <w:r w:rsidR="00E45CD3">
              <w:rPr>
                <w:webHidden/>
              </w:rPr>
              <w:instrText xml:space="preserve"> PAGEREF _Toc48123003 \h </w:instrText>
            </w:r>
            <w:r w:rsidR="00431D8A">
              <w:rPr>
                <w:webHidden/>
              </w:rPr>
            </w:r>
            <w:r w:rsidR="00431D8A">
              <w:rPr>
                <w:webHidden/>
              </w:rPr>
              <w:fldChar w:fldCharType="separate"/>
            </w:r>
            <w:r w:rsidR="001A3456">
              <w:rPr>
                <w:webHidden/>
              </w:rPr>
              <w:t>13</w:t>
            </w:r>
            <w:r w:rsidR="00431D8A">
              <w:rPr>
                <w:webHidden/>
              </w:rPr>
              <w:fldChar w:fldCharType="end"/>
            </w:r>
          </w:hyperlink>
        </w:p>
        <w:p w14:paraId="29209C4B" w14:textId="5C33A8E1" w:rsidR="00E45CD3" w:rsidRDefault="0064609D">
          <w:pPr>
            <w:pStyle w:val="12"/>
            <w:rPr>
              <w:rFonts w:asciiTheme="minorHAnsi" w:hAnsiTheme="minorHAnsi" w:cstheme="minorBidi"/>
              <w:sz w:val="22"/>
              <w:szCs w:val="22"/>
            </w:rPr>
          </w:pPr>
          <w:hyperlink w:anchor="_Toc48123004" w:history="1">
            <w:r w:rsidR="00E45CD3" w:rsidRPr="003E3302">
              <w:rPr>
                <w:rStyle w:val="ad"/>
              </w:rPr>
              <w:t>3.6  Обоснование определения границ зон планируемого размещения объектов коммунальной инфраструктуры</w:t>
            </w:r>
            <w:r w:rsidR="00E45CD3">
              <w:rPr>
                <w:webHidden/>
              </w:rPr>
              <w:tab/>
            </w:r>
            <w:r w:rsidR="00431D8A">
              <w:rPr>
                <w:webHidden/>
              </w:rPr>
              <w:fldChar w:fldCharType="begin"/>
            </w:r>
            <w:r w:rsidR="00E45CD3">
              <w:rPr>
                <w:webHidden/>
              </w:rPr>
              <w:instrText xml:space="preserve"> PAGEREF _Toc48123004 \h </w:instrText>
            </w:r>
            <w:r w:rsidR="00431D8A">
              <w:rPr>
                <w:webHidden/>
              </w:rPr>
            </w:r>
            <w:r w:rsidR="00431D8A">
              <w:rPr>
                <w:webHidden/>
              </w:rPr>
              <w:fldChar w:fldCharType="separate"/>
            </w:r>
            <w:r w:rsidR="001A3456">
              <w:rPr>
                <w:webHidden/>
              </w:rPr>
              <w:t>13</w:t>
            </w:r>
            <w:r w:rsidR="00431D8A">
              <w:rPr>
                <w:webHidden/>
              </w:rPr>
              <w:fldChar w:fldCharType="end"/>
            </w:r>
          </w:hyperlink>
        </w:p>
        <w:p w14:paraId="6318B96B" w14:textId="05215249" w:rsidR="00E45CD3" w:rsidRDefault="0064609D">
          <w:pPr>
            <w:pStyle w:val="12"/>
            <w:rPr>
              <w:rFonts w:asciiTheme="minorHAnsi" w:hAnsiTheme="minorHAnsi" w:cstheme="minorBidi"/>
              <w:sz w:val="22"/>
              <w:szCs w:val="22"/>
            </w:rPr>
          </w:pPr>
          <w:hyperlink w:anchor="_Toc48123005" w:history="1">
            <w:r w:rsidR="00E45CD3" w:rsidRPr="003E3302">
              <w:rPr>
                <w:rStyle w:val="ad"/>
              </w:rPr>
              <w:t>3.7  Обоснование определения границ зон планируемого размещения объектов транспортной инфраструктуры</w:t>
            </w:r>
            <w:r w:rsidR="00E45CD3">
              <w:rPr>
                <w:webHidden/>
              </w:rPr>
              <w:tab/>
            </w:r>
            <w:r w:rsidR="00431D8A">
              <w:rPr>
                <w:webHidden/>
              </w:rPr>
              <w:fldChar w:fldCharType="begin"/>
            </w:r>
            <w:r w:rsidR="00E45CD3">
              <w:rPr>
                <w:webHidden/>
              </w:rPr>
              <w:instrText xml:space="preserve"> PAGEREF _Toc48123005 \h </w:instrText>
            </w:r>
            <w:r w:rsidR="00431D8A">
              <w:rPr>
                <w:webHidden/>
              </w:rPr>
            </w:r>
            <w:r w:rsidR="00431D8A">
              <w:rPr>
                <w:webHidden/>
              </w:rPr>
              <w:fldChar w:fldCharType="separate"/>
            </w:r>
            <w:r w:rsidR="001A3456">
              <w:rPr>
                <w:webHidden/>
              </w:rPr>
              <w:t>13</w:t>
            </w:r>
            <w:r w:rsidR="00431D8A">
              <w:rPr>
                <w:webHidden/>
              </w:rPr>
              <w:fldChar w:fldCharType="end"/>
            </w:r>
          </w:hyperlink>
        </w:p>
        <w:p w14:paraId="468E2559" w14:textId="7FB0AD0F" w:rsidR="00E45CD3" w:rsidRDefault="0064609D">
          <w:pPr>
            <w:pStyle w:val="12"/>
            <w:rPr>
              <w:rFonts w:asciiTheme="minorHAnsi" w:hAnsiTheme="minorHAnsi" w:cstheme="minorBidi"/>
              <w:sz w:val="22"/>
              <w:szCs w:val="22"/>
            </w:rPr>
          </w:pPr>
          <w:hyperlink w:anchor="_Toc48123006" w:history="1">
            <w:r w:rsidR="00E45CD3" w:rsidRPr="003E3302">
              <w:rPr>
                <w:rStyle w:val="ad"/>
              </w:rPr>
              <w:t>4. Зоны с особыми условиями использования территории</w:t>
            </w:r>
            <w:r w:rsidR="00E45CD3">
              <w:rPr>
                <w:webHidden/>
              </w:rPr>
              <w:tab/>
            </w:r>
            <w:r w:rsidR="00431D8A">
              <w:rPr>
                <w:webHidden/>
              </w:rPr>
              <w:fldChar w:fldCharType="begin"/>
            </w:r>
            <w:r w:rsidR="00E45CD3">
              <w:rPr>
                <w:webHidden/>
              </w:rPr>
              <w:instrText xml:space="preserve"> PAGEREF _Toc48123006 \h </w:instrText>
            </w:r>
            <w:r w:rsidR="00431D8A">
              <w:rPr>
                <w:webHidden/>
              </w:rPr>
            </w:r>
            <w:r w:rsidR="00431D8A">
              <w:rPr>
                <w:webHidden/>
              </w:rPr>
              <w:fldChar w:fldCharType="separate"/>
            </w:r>
            <w:r w:rsidR="001A3456">
              <w:rPr>
                <w:webHidden/>
              </w:rPr>
              <w:t>15</w:t>
            </w:r>
            <w:r w:rsidR="00431D8A">
              <w:rPr>
                <w:webHidden/>
              </w:rPr>
              <w:fldChar w:fldCharType="end"/>
            </w:r>
          </w:hyperlink>
        </w:p>
        <w:p w14:paraId="563B9B40" w14:textId="4DD78D87" w:rsidR="00E45CD3" w:rsidRDefault="0064609D">
          <w:pPr>
            <w:pStyle w:val="12"/>
            <w:rPr>
              <w:rFonts w:asciiTheme="minorHAnsi" w:hAnsiTheme="minorHAnsi" w:cstheme="minorBidi"/>
              <w:sz w:val="22"/>
              <w:szCs w:val="22"/>
            </w:rPr>
          </w:pPr>
          <w:hyperlink w:anchor="_Toc48123007" w:history="1">
            <w:r w:rsidR="00E45CD3" w:rsidRPr="003E3302">
              <w:rPr>
                <w:rStyle w:val="ad"/>
              </w:rPr>
              <w:t>5. Объекты культурного наследия</w:t>
            </w:r>
            <w:r w:rsidR="00E45CD3">
              <w:rPr>
                <w:webHidden/>
              </w:rPr>
              <w:tab/>
            </w:r>
            <w:r w:rsidR="00431D8A">
              <w:rPr>
                <w:webHidden/>
              </w:rPr>
              <w:fldChar w:fldCharType="begin"/>
            </w:r>
            <w:r w:rsidR="00E45CD3">
              <w:rPr>
                <w:webHidden/>
              </w:rPr>
              <w:instrText xml:space="preserve"> PAGEREF _Toc48123007 \h </w:instrText>
            </w:r>
            <w:r w:rsidR="00431D8A">
              <w:rPr>
                <w:webHidden/>
              </w:rPr>
            </w:r>
            <w:r w:rsidR="00431D8A">
              <w:rPr>
                <w:webHidden/>
              </w:rPr>
              <w:fldChar w:fldCharType="separate"/>
            </w:r>
            <w:r w:rsidR="001A3456">
              <w:rPr>
                <w:webHidden/>
              </w:rPr>
              <w:t>23</w:t>
            </w:r>
            <w:r w:rsidR="00431D8A">
              <w:rPr>
                <w:webHidden/>
              </w:rPr>
              <w:fldChar w:fldCharType="end"/>
            </w:r>
          </w:hyperlink>
        </w:p>
        <w:p w14:paraId="47BFD0DF" w14:textId="009D5A14" w:rsidR="00E45CD3" w:rsidRDefault="0064609D">
          <w:pPr>
            <w:pStyle w:val="12"/>
            <w:rPr>
              <w:rFonts w:asciiTheme="minorHAnsi" w:hAnsiTheme="minorHAnsi" w:cstheme="minorBidi"/>
              <w:sz w:val="22"/>
              <w:szCs w:val="22"/>
            </w:rPr>
          </w:pPr>
          <w:hyperlink w:anchor="_Toc48123008" w:history="1">
            <w:r w:rsidR="00E45CD3" w:rsidRPr="003E3302">
              <w:rPr>
                <w:rStyle w:val="ad"/>
              </w:rPr>
              <w:t>6. Вертикальная планировка и инженерная подготовка территории</w:t>
            </w:r>
            <w:r w:rsidR="00E45CD3">
              <w:rPr>
                <w:webHidden/>
              </w:rPr>
              <w:tab/>
            </w:r>
            <w:r w:rsidR="00431D8A">
              <w:rPr>
                <w:webHidden/>
              </w:rPr>
              <w:fldChar w:fldCharType="begin"/>
            </w:r>
            <w:r w:rsidR="00E45CD3">
              <w:rPr>
                <w:webHidden/>
              </w:rPr>
              <w:instrText xml:space="preserve"> PAGEREF _Toc48123008 \h </w:instrText>
            </w:r>
            <w:r w:rsidR="00431D8A">
              <w:rPr>
                <w:webHidden/>
              </w:rPr>
            </w:r>
            <w:r w:rsidR="00431D8A">
              <w:rPr>
                <w:webHidden/>
              </w:rPr>
              <w:fldChar w:fldCharType="separate"/>
            </w:r>
            <w:r w:rsidR="001A3456">
              <w:rPr>
                <w:webHidden/>
              </w:rPr>
              <w:t>23</w:t>
            </w:r>
            <w:r w:rsidR="00431D8A">
              <w:rPr>
                <w:webHidden/>
              </w:rPr>
              <w:fldChar w:fldCharType="end"/>
            </w:r>
          </w:hyperlink>
        </w:p>
        <w:p w14:paraId="24BCE70F" w14:textId="1DD91245" w:rsidR="00E45CD3" w:rsidRDefault="0064609D">
          <w:pPr>
            <w:pStyle w:val="12"/>
            <w:rPr>
              <w:rFonts w:asciiTheme="minorHAnsi" w:hAnsiTheme="minorHAnsi" w:cstheme="minorBidi"/>
              <w:sz w:val="22"/>
              <w:szCs w:val="22"/>
            </w:rPr>
          </w:pPr>
          <w:hyperlink w:anchor="_Toc48123009" w:history="1">
            <w:r w:rsidR="00E45CD3" w:rsidRPr="003E3302">
              <w:rPr>
                <w:rStyle w:val="ad"/>
              </w:rPr>
              <w:t>7. Санитарная очистка территории</w:t>
            </w:r>
            <w:r w:rsidR="00E45CD3">
              <w:rPr>
                <w:webHidden/>
              </w:rPr>
              <w:tab/>
            </w:r>
            <w:r w:rsidR="00431D8A">
              <w:rPr>
                <w:webHidden/>
              </w:rPr>
              <w:fldChar w:fldCharType="begin"/>
            </w:r>
            <w:r w:rsidR="00E45CD3">
              <w:rPr>
                <w:webHidden/>
              </w:rPr>
              <w:instrText xml:space="preserve"> PAGEREF _Toc48123009 \h </w:instrText>
            </w:r>
            <w:r w:rsidR="00431D8A">
              <w:rPr>
                <w:webHidden/>
              </w:rPr>
            </w:r>
            <w:r w:rsidR="00431D8A">
              <w:rPr>
                <w:webHidden/>
              </w:rPr>
              <w:fldChar w:fldCharType="separate"/>
            </w:r>
            <w:r w:rsidR="001A3456">
              <w:rPr>
                <w:webHidden/>
              </w:rPr>
              <w:t>24</w:t>
            </w:r>
            <w:r w:rsidR="00431D8A">
              <w:rPr>
                <w:webHidden/>
              </w:rPr>
              <w:fldChar w:fldCharType="end"/>
            </w:r>
          </w:hyperlink>
        </w:p>
        <w:p w14:paraId="7DF90170" w14:textId="4F218319" w:rsidR="00E45CD3" w:rsidRDefault="0064609D">
          <w:pPr>
            <w:pStyle w:val="12"/>
            <w:rPr>
              <w:rFonts w:asciiTheme="minorHAnsi" w:hAnsiTheme="minorHAnsi" w:cstheme="minorBidi"/>
              <w:sz w:val="22"/>
              <w:szCs w:val="22"/>
            </w:rPr>
          </w:pPr>
          <w:hyperlink w:anchor="_Toc48123010" w:history="1">
            <w:r w:rsidR="00E45CD3" w:rsidRPr="003E3302">
              <w:rPr>
                <w:rStyle w:val="ad"/>
              </w:rPr>
              <w:t>8. Перечень мероприятий по защите территории от чрезвычайных ситуаций природного и техногенного характера</w:t>
            </w:r>
            <w:r w:rsidR="00E45CD3">
              <w:rPr>
                <w:webHidden/>
              </w:rPr>
              <w:tab/>
            </w:r>
            <w:r w:rsidR="00431D8A">
              <w:rPr>
                <w:webHidden/>
              </w:rPr>
              <w:fldChar w:fldCharType="begin"/>
            </w:r>
            <w:r w:rsidR="00E45CD3">
              <w:rPr>
                <w:webHidden/>
              </w:rPr>
              <w:instrText xml:space="preserve"> PAGEREF _Toc48123010 \h </w:instrText>
            </w:r>
            <w:r w:rsidR="00431D8A">
              <w:rPr>
                <w:webHidden/>
              </w:rPr>
            </w:r>
            <w:r w:rsidR="00431D8A">
              <w:rPr>
                <w:webHidden/>
              </w:rPr>
              <w:fldChar w:fldCharType="separate"/>
            </w:r>
            <w:r w:rsidR="001A3456">
              <w:rPr>
                <w:webHidden/>
              </w:rPr>
              <w:t>24</w:t>
            </w:r>
            <w:r w:rsidR="00431D8A">
              <w:rPr>
                <w:webHidden/>
              </w:rPr>
              <w:fldChar w:fldCharType="end"/>
            </w:r>
          </w:hyperlink>
        </w:p>
        <w:p w14:paraId="54B92178" w14:textId="27B37967" w:rsidR="00E45CD3" w:rsidRDefault="0064609D">
          <w:pPr>
            <w:pStyle w:val="12"/>
            <w:rPr>
              <w:rFonts w:asciiTheme="minorHAnsi" w:hAnsiTheme="minorHAnsi" w:cstheme="minorBidi"/>
              <w:sz w:val="22"/>
              <w:szCs w:val="22"/>
            </w:rPr>
          </w:pPr>
          <w:hyperlink w:anchor="_Toc48123011" w:history="1">
            <w:r w:rsidR="00E45CD3" w:rsidRPr="003E3302">
              <w:rPr>
                <w:rStyle w:val="ad"/>
              </w:rPr>
              <w:t>8.1 Мероприятия по обеспечению пожарной безопасности</w:t>
            </w:r>
            <w:r w:rsidR="00E45CD3">
              <w:rPr>
                <w:webHidden/>
              </w:rPr>
              <w:tab/>
            </w:r>
            <w:r w:rsidR="00431D8A">
              <w:rPr>
                <w:webHidden/>
              </w:rPr>
              <w:fldChar w:fldCharType="begin"/>
            </w:r>
            <w:r w:rsidR="00E45CD3">
              <w:rPr>
                <w:webHidden/>
              </w:rPr>
              <w:instrText xml:space="preserve"> PAGEREF _Toc48123011 \h </w:instrText>
            </w:r>
            <w:r w:rsidR="00431D8A">
              <w:rPr>
                <w:webHidden/>
              </w:rPr>
            </w:r>
            <w:r w:rsidR="00431D8A">
              <w:rPr>
                <w:webHidden/>
              </w:rPr>
              <w:fldChar w:fldCharType="separate"/>
            </w:r>
            <w:r w:rsidR="001A3456">
              <w:rPr>
                <w:webHidden/>
              </w:rPr>
              <w:t>27</w:t>
            </w:r>
            <w:r w:rsidR="00431D8A">
              <w:rPr>
                <w:webHidden/>
              </w:rPr>
              <w:fldChar w:fldCharType="end"/>
            </w:r>
          </w:hyperlink>
        </w:p>
        <w:p w14:paraId="5D45D521" w14:textId="519B04B9" w:rsidR="00E45CD3" w:rsidRDefault="0064609D">
          <w:pPr>
            <w:pStyle w:val="12"/>
            <w:rPr>
              <w:rFonts w:asciiTheme="minorHAnsi" w:hAnsiTheme="minorHAnsi" w:cstheme="minorBidi"/>
              <w:sz w:val="22"/>
              <w:szCs w:val="22"/>
            </w:rPr>
          </w:pPr>
          <w:hyperlink w:anchor="_Toc48123012" w:history="1">
            <w:r w:rsidR="00E45CD3" w:rsidRPr="003E3302">
              <w:rPr>
                <w:rStyle w:val="ad"/>
              </w:rPr>
              <w:t>9. Мероприятия по охране окружающей среды</w:t>
            </w:r>
            <w:r w:rsidR="00E45CD3">
              <w:rPr>
                <w:webHidden/>
              </w:rPr>
              <w:tab/>
            </w:r>
            <w:r w:rsidR="00431D8A">
              <w:rPr>
                <w:webHidden/>
              </w:rPr>
              <w:fldChar w:fldCharType="begin"/>
            </w:r>
            <w:r w:rsidR="00E45CD3">
              <w:rPr>
                <w:webHidden/>
              </w:rPr>
              <w:instrText xml:space="preserve"> PAGEREF _Toc48123012 \h </w:instrText>
            </w:r>
            <w:r w:rsidR="00431D8A">
              <w:rPr>
                <w:webHidden/>
              </w:rPr>
            </w:r>
            <w:r w:rsidR="00431D8A">
              <w:rPr>
                <w:webHidden/>
              </w:rPr>
              <w:fldChar w:fldCharType="separate"/>
            </w:r>
            <w:r w:rsidR="001A3456">
              <w:rPr>
                <w:webHidden/>
              </w:rPr>
              <w:t>30</w:t>
            </w:r>
            <w:r w:rsidR="00431D8A">
              <w:rPr>
                <w:webHidden/>
              </w:rPr>
              <w:fldChar w:fldCharType="end"/>
            </w:r>
          </w:hyperlink>
        </w:p>
        <w:p w14:paraId="5B0E3957" w14:textId="48DF087F" w:rsidR="00E45CD3" w:rsidRDefault="0064609D">
          <w:pPr>
            <w:pStyle w:val="12"/>
            <w:rPr>
              <w:rFonts w:asciiTheme="minorHAnsi" w:hAnsiTheme="minorHAnsi" w:cstheme="minorBidi"/>
              <w:sz w:val="22"/>
              <w:szCs w:val="22"/>
            </w:rPr>
          </w:pPr>
          <w:hyperlink w:anchor="_Toc48123013" w:history="1">
            <w:r w:rsidR="00E45CD3" w:rsidRPr="003E3302">
              <w:rPr>
                <w:rStyle w:val="ad"/>
              </w:rPr>
              <w:t>10. Обоснование очередности планируемого развития территории</w:t>
            </w:r>
            <w:r w:rsidR="00E45CD3">
              <w:rPr>
                <w:webHidden/>
              </w:rPr>
              <w:tab/>
            </w:r>
            <w:r w:rsidR="00431D8A">
              <w:rPr>
                <w:webHidden/>
              </w:rPr>
              <w:fldChar w:fldCharType="begin"/>
            </w:r>
            <w:r w:rsidR="00E45CD3">
              <w:rPr>
                <w:webHidden/>
              </w:rPr>
              <w:instrText xml:space="preserve"> PAGEREF _Toc48123013 \h </w:instrText>
            </w:r>
            <w:r w:rsidR="00431D8A">
              <w:rPr>
                <w:webHidden/>
              </w:rPr>
            </w:r>
            <w:r w:rsidR="00431D8A">
              <w:rPr>
                <w:webHidden/>
              </w:rPr>
              <w:fldChar w:fldCharType="separate"/>
            </w:r>
            <w:r w:rsidR="001A3456">
              <w:rPr>
                <w:webHidden/>
              </w:rPr>
              <w:t>31</w:t>
            </w:r>
            <w:r w:rsidR="00431D8A">
              <w:rPr>
                <w:webHidden/>
              </w:rPr>
              <w:fldChar w:fldCharType="end"/>
            </w:r>
          </w:hyperlink>
        </w:p>
        <w:p w14:paraId="4BBA9D17" w14:textId="77777777" w:rsidR="001304A4" w:rsidRDefault="00431D8A">
          <w:r w:rsidRPr="006946D4">
            <w:rPr>
              <w:rFonts w:ascii="Times New Roman" w:hAnsi="Times New Roman" w:cs="Times New Roman"/>
              <w:sz w:val="24"/>
              <w:szCs w:val="24"/>
            </w:rPr>
            <w:fldChar w:fldCharType="end"/>
          </w:r>
        </w:p>
      </w:sdtContent>
    </w:sdt>
    <w:p w14:paraId="51295711" w14:textId="77777777" w:rsidR="00E45CD3" w:rsidRDefault="00E45CD3" w:rsidP="00D02138">
      <w:pPr>
        <w:pStyle w:val="21"/>
      </w:pPr>
      <w:bookmarkStart w:id="4" w:name="_Toc533416726"/>
      <w:bookmarkStart w:id="5" w:name="_Toc48122995"/>
    </w:p>
    <w:p w14:paraId="39FE0D9A" w14:textId="77777777" w:rsidR="00E45CD3" w:rsidRDefault="00E45CD3" w:rsidP="00D02138">
      <w:pPr>
        <w:pStyle w:val="21"/>
      </w:pPr>
    </w:p>
    <w:p w14:paraId="625CB265" w14:textId="77777777" w:rsidR="00E45CD3" w:rsidRDefault="00E45CD3" w:rsidP="00D02138">
      <w:pPr>
        <w:pStyle w:val="21"/>
      </w:pPr>
    </w:p>
    <w:p w14:paraId="1934CAA6" w14:textId="77777777" w:rsidR="00D02138" w:rsidRPr="00F25434" w:rsidRDefault="00D02138" w:rsidP="00D02138">
      <w:pPr>
        <w:pStyle w:val="21"/>
      </w:pPr>
      <w:r w:rsidRPr="00D02138">
        <w:lastRenderedPageBreak/>
        <w:t>ВВЕДЕНИЕ</w:t>
      </w:r>
      <w:bookmarkEnd w:id="4"/>
      <w:bookmarkEnd w:id="5"/>
    </w:p>
    <w:p w14:paraId="194F02BF" w14:textId="77777777" w:rsidR="00761AF2" w:rsidRPr="003B2F64" w:rsidRDefault="00761AF2" w:rsidP="00761AF2">
      <w:pPr>
        <w:pStyle w:val="af"/>
        <w:spacing w:line="360" w:lineRule="auto"/>
        <w:rPr>
          <w:szCs w:val="28"/>
        </w:rPr>
      </w:pPr>
      <w:bookmarkStart w:id="6" w:name="_Hlk65883103"/>
      <w:r w:rsidRPr="003B2F64">
        <w:rPr>
          <w:szCs w:val="28"/>
        </w:rPr>
        <w:t>Подготовка документации по планировке территории осуществляется с целью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72914F5" w14:textId="6056F12F" w:rsidR="00761AF2" w:rsidRPr="00547330" w:rsidRDefault="00761AF2" w:rsidP="00761AF2">
      <w:pPr>
        <w:pStyle w:val="af"/>
        <w:spacing w:line="360" w:lineRule="auto"/>
        <w:rPr>
          <w:szCs w:val="28"/>
        </w:rPr>
      </w:pPr>
      <w:r w:rsidRPr="000D7A01">
        <w:rPr>
          <w:szCs w:val="28"/>
        </w:rPr>
        <w:t>Подготовка проекта планировки территории осуществляется в соответствии с матер</w:t>
      </w:r>
      <w:r>
        <w:rPr>
          <w:szCs w:val="28"/>
        </w:rPr>
        <w:t>иалами и результатами инженерных</w:t>
      </w:r>
      <w:r w:rsidRPr="000D7A01">
        <w:rPr>
          <w:szCs w:val="28"/>
        </w:rPr>
        <w:t xml:space="preserve"> изысканий</w:t>
      </w:r>
      <w:r>
        <w:rPr>
          <w:szCs w:val="28"/>
        </w:rPr>
        <w:t xml:space="preserve"> территории проектирования</w:t>
      </w:r>
      <w:r w:rsidR="001D6CA6">
        <w:rPr>
          <w:szCs w:val="28"/>
        </w:rPr>
        <w:t>.</w:t>
      </w:r>
    </w:p>
    <w:p w14:paraId="61DBB3D3" w14:textId="77777777" w:rsidR="001D6CA6" w:rsidRPr="001D6CA6" w:rsidRDefault="001D6CA6" w:rsidP="001D6CA6">
      <w:pPr>
        <w:spacing w:after="0" w:line="360" w:lineRule="auto"/>
        <w:ind w:firstLine="709"/>
        <w:rPr>
          <w:rFonts w:ascii="Times New Roman" w:eastAsia="Times New Roman" w:hAnsi="Times New Roman" w:cs="Times New Roman"/>
          <w:sz w:val="28"/>
          <w:szCs w:val="28"/>
        </w:rPr>
      </w:pPr>
      <w:r w:rsidRPr="001D6CA6">
        <w:rPr>
          <w:rFonts w:ascii="Times New Roman" w:eastAsia="Times New Roman" w:hAnsi="Times New Roman" w:cs="Times New Roman"/>
          <w:sz w:val="28"/>
          <w:szCs w:val="28"/>
        </w:rPr>
        <w:t>При разработке проекта планировки территории использована следующая нормативная правовая и методическая база:</w:t>
      </w:r>
    </w:p>
    <w:p w14:paraId="448E8FAD" w14:textId="77777777" w:rsidR="001D6CA6" w:rsidRPr="001D6CA6" w:rsidRDefault="001D6CA6" w:rsidP="001D6CA6">
      <w:pPr>
        <w:widowControl w:val="0"/>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Градостроительный кодекс РФ;</w:t>
      </w:r>
    </w:p>
    <w:p w14:paraId="2C2ABA83" w14:textId="77777777" w:rsidR="001D6CA6" w:rsidRPr="001D6CA6" w:rsidRDefault="001D6CA6" w:rsidP="001D6CA6">
      <w:pPr>
        <w:widowControl w:val="0"/>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Земельный кодекс РФ;</w:t>
      </w:r>
    </w:p>
    <w:p w14:paraId="7E42052F" w14:textId="77777777" w:rsidR="001D6CA6" w:rsidRPr="001D6CA6" w:rsidRDefault="001D6CA6" w:rsidP="001D6CA6">
      <w:pPr>
        <w:widowControl w:val="0"/>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Жилищный кодекс РФ;</w:t>
      </w:r>
    </w:p>
    <w:p w14:paraId="45CDD4DC"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Местные нормативы градостроительного проектирования Партизанского городского округа (далее МНГП)</w:t>
      </w:r>
      <w:r w:rsidRPr="001D6CA6">
        <w:rPr>
          <w:rFonts w:ascii="Times New Roman" w:eastAsia="Times New Roman" w:hAnsi="Times New Roman" w:cs="Times New Roman"/>
          <w:noProof/>
          <w:sz w:val="28"/>
          <w:szCs w:val="28"/>
        </w:rPr>
        <w:t>;</w:t>
      </w:r>
    </w:p>
    <w:p w14:paraId="046BCE46"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СП 42.13330.2016 Свод правил. Градостроительство. Планировка и застройка городских и сельских поселений. Актуализированная редакция СНиП 2.07.01-89*;</w:t>
      </w:r>
    </w:p>
    <w:p w14:paraId="36D4F872" w14:textId="77777777" w:rsidR="001D6CA6" w:rsidRPr="001D6CA6" w:rsidRDefault="001D6CA6" w:rsidP="001D6CA6">
      <w:pPr>
        <w:spacing w:after="0" w:line="360" w:lineRule="auto"/>
        <w:ind w:firstLine="709"/>
        <w:rPr>
          <w:rFonts w:ascii="Times New Roman" w:eastAsia="Times New Roman" w:hAnsi="Times New Roman" w:cs="Times New Roman"/>
          <w:sz w:val="28"/>
          <w:szCs w:val="28"/>
        </w:rPr>
      </w:pPr>
      <w:r w:rsidRPr="001D6CA6">
        <w:rPr>
          <w:rFonts w:ascii="Times New Roman" w:eastAsia="Times New Roman" w:hAnsi="Times New Roman" w:cs="Times New Roman"/>
          <w:sz w:val="28"/>
          <w:szCs w:val="28"/>
          <w:lang w:eastAsia="en-US"/>
        </w:rPr>
        <w:t xml:space="preserve">- </w:t>
      </w:r>
      <w:r w:rsidRPr="001D6CA6">
        <w:rPr>
          <w:rFonts w:ascii="Times New Roman" w:eastAsia="Times New Roman" w:hAnsi="Times New Roman" w:cs="Times New Roman"/>
          <w:sz w:val="28"/>
          <w:szCs w:val="28"/>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34BFCEA" w14:textId="77777777" w:rsidR="001D6CA6" w:rsidRPr="001D6CA6" w:rsidRDefault="001D6CA6" w:rsidP="001D6CA6">
      <w:pPr>
        <w:spacing w:after="0" w:line="360" w:lineRule="auto"/>
        <w:ind w:firstLine="709"/>
        <w:rPr>
          <w:rFonts w:ascii="Times New Roman" w:eastAsia="Times New Roman" w:hAnsi="Times New Roman" w:cs="Times New Roman"/>
          <w:sz w:val="28"/>
          <w:szCs w:val="28"/>
        </w:rPr>
      </w:pPr>
      <w:r w:rsidRPr="001D6CA6">
        <w:rPr>
          <w:rFonts w:ascii="Times New Roman" w:eastAsia="Times New Roman" w:hAnsi="Times New Roman" w:cs="Times New Roman"/>
          <w:sz w:val="28"/>
          <w:szCs w:val="28"/>
        </w:rPr>
        <w:t>- СП 31.13330.2012 Водоснабжение. Наружные сети и сооружения. Актуализированная редакция СНиП 2.04.02-84;</w:t>
      </w:r>
    </w:p>
    <w:p w14:paraId="35326C22" w14:textId="77777777" w:rsidR="001D6CA6" w:rsidRPr="001D6CA6" w:rsidRDefault="001D6CA6" w:rsidP="001D6CA6">
      <w:pPr>
        <w:spacing w:after="0" w:line="360" w:lineRule="auto"/>
        <w:ind w:firstLine="709"/>
        <w:rPr>
          <w:rFonts w:ascii="Times New Roman" w:eastAsia="Times New Roman" w:hAnsi="Times New Roman" w:cs="Times New Roman"/>
          <w:spacing w:val="2"/>
          <w:sz w:val="28"/>
          <w:szCs w:val="28"/>
        </w:rPr>
      </w:pPr>
      <w:r w:rsidRPr="001D6CA6">
        <w:rPr>
          <w:rFonts w:ascii="Times New Roman" w:eastAsia="Times New Roman" w:hAnsi="Times New Roman" w:cs="Times New Roman"/>
          <w:sz w:val="28"/>
          <w:szCs w:val="28"/>
          <w:lang w:eastAsia="en-US"/>
        </w:rPr>
        <w:t xml:space="preserve">- </w:t>
      </w:r>
      <w:r w:rsidRPr="001D6CA6">
        <w:rPr>
          <w:rFonts w:ascii="Times New Roman" w:eastAsia="Times New Roman" w:hAnsi="Times New Roman" w:cs="Times New Roman"/>
          <w:spacing w:val="2"/>
          <w:sz w:val="28"/>
          <w:szCs w:val="28"/>
        </w:rPr>
        <w:t>СП 59.13330.2016 Доступность зданий и сооружений для маломобильных групп населения. Актуализированная редакция СНиП 35-01-2001;</w:t>
      </w:r>
    </w:p>
    <w:p w14:paraId="6A6B26FF" w14:textId="77777777" w:rsidR="001D6CA6" w:rsidRPr="001D6CA6" w:rsidRDefault="001D6CA6" w:rsidP="001D6CA6">
      <w:pPr>
        <w:spacing w:after="0" w:line="360" w:lineRule="auto"/>
        <w:ind w:firstLine="709"/>
        <w:rPr>
          <w:rFonts w:ascii="Times New Roman" w:eastAsia="Times New Roman" w:hAnsi="Times New Roman" w:cs="Times New Roman"/>
          <w:spacing w:val="2"/>
          <w:sz w:val="28"/>
          <w:szCs w:val="28"/>
        </w:rPr>
      </w:pPr>
      <w:r w:rsidRPr="001D6CA6">
        <w:rPr>
          <w:rFonts w:ascii="Times New Roman" w:eastAsia="Times New Roman" w:hAnsi="Times New Roman" w:cs="Times New Roman"/>
          <w:spacing w:val="2"/>
          <w:sz w:val="28"/>
          <w:szCs w:val="28"/>
        </w:rPr>
        <w:lastRenderedPageBreak/>
        <w:t>- СП 31-110-2003 Проектирование и монтаж электроустановок жилых и общественных зданий;</w:t>
      </w:r>
    </w:p>
    <w:p w14:paraId="2BC3EBE4" w14:textId="77777777" w:rsidR="001D6CA6" w:rsidRPr="001D6CA6" w:rsidRDefault="001D6CA6" w:rsidP="001D6CA6">
      <w:pPr>
        <w:spacing w:after="0" w:line="360" w:lineRule="auto"/>
        <w:ind w:firstLine="709"/>
        <w:rPr>
          <w:rFonts w:ascii="Times New Roman" w:eastAsia="Times New Roman" w:hAnsi="Times New Roman" w:cs="Times New Roman"/>
          <w:spacing w:val="2"/>
          <w:sz w:val="28"/>
          <w:szCs w:val="28"/>
        </w:rPr>
      </w:pPr>
      <w:r w:rsidRPr="001D6CA6">
        <w:rPr>
          <w:rFonts w:ascii="Times New Roman" w:eastAsia="Times New Roman" w:hAnsi="Times New Roman" w:cs="Times New Roman"/>
          <w:sz w:val="28"/>
          <w:szCs w:val="28"/>
          <w:lang w:eastAsia="en-US"/>
        </w:rPr>
        <w:t xml:space="preserve">- </w:t>
      </w:r>
      <w:r w:rsidRPr="001D6CA6">
        <w:rPr>
          <w:rFonts w:ascii="Times New Roman" w:eastAsia="Times New Roman" w:hAnsi="Times New Roman" w:cs="Times New Roman"/>
          <w:spacing w:val="2"/>
          <w:sz w:val="28"/>
          <w:szCs w:val="28"/>
        </w:rPr>
        <w:t>РД 34.20.185-94 Инструкция по проектированию городских электрических сетей;</w:t>
      </w:r>
    </w:p>
    <w:p w14:paraId="163D48D8"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Приказ Министерства архитектуры, строительства и жилищно-коммунального хозяйства Российской Федерации от 17 августа 1992 года №197 "О Типовых правилах охраны коммунальных тепловых сетей";</w:t>
      </w:r>
    </w:p>
    <w:p w14:paraId="48205717"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eastAsia="en-US"/>
        </w:rPr>
      </w:pPr>
      <w:r w:rsidRPr="001D6CA6">
        <w:rPr>
          <w:rFonts w:ascii="Times New Roman" w:eastAsia="Times New Roman" w:hAnsi="Times New Roman" w:cs="Times New Roman"/>
          <w:sz w:val="28"/>
          <w:szCs w:val="28"/>
          <w:lang w:eastAsia="en-US"/>
        </w:rPr>
        <w:t>- Постановление Правительства РФ от 9 июня 1995 г. №578 "Об утверждении Правил охраны линий и сооружений связи Российской Федерации";</w:t>
      </w:r>
    </w:p>
    <w:p w14:paraId="1BB9F848" w14:textId="77777777" w:rsidR="001D6CA6" w:rsidRPr="001D6CA6" w:rsidRDefault="001D6CA6" w:rsidP="001D6CA6">
      <w:pPr>
        <w:spacing w:after="0" w:line="360" w:lineRule="auto"/>
        <w:ind w:firstLine="709"/>
        <w:rPr>
          <w:rFonts w:ascii="Times New Roman" w:eastAsia="Times New Roman" w:hAnsi="Times New Roman" w:cs="Times New Roman"/>
          <w:spacing w:val="2"/>
          <w:sz w:val="28"/>
          <w:szCs w:val="28"/>
        </w:rPr>
      </w:pPr>
      <w:r w:rsidRPr="001D6CA6">
        <w:rPr>
          <w:rFonts w:ascii="Times New Roman" w:eastAsia="Times New Roman" w:hAnsi="Times New Roman" w:cs="Times New Roman"/>
          <w:sz w:val="28"/>
          <w:szCs w:val="28"/>
        </w:rPr>
        <w:t xml:space="preserve">- </w:t>
      </w:r>
      <w:r w:rsidRPr="001D6CA6">
        <w:rPr>
          <w:rFonts w:ascii="Times New Roman" w:eastAsia="Times New Roman" w:hAnsi="Times New Roman" w:cs="Times New Roman"/>
          <w:spacing w:val="2"/>
          <w:sz w:val="28"/>
          <w:szCs w:val="28"/>
        </w:rPr>
        <w:t>СанПиН 2.2.1/2.1.1.1200-03 "Санитарно-защитные зоны и санитарная классификация предприятий, сооружений и иных объектов" (с изменениями на 25 апреля 2014 года).</w:t>
      </w:r>
    </w:p>
    <w:p w14:paraId="48769D59"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val="x-none" w:eastAsia="x-none"/>
        </w:rPr>
      </w:pPr>
      <w:r w:rsidRPr="001D6CA6">
        <w:rPr>
          <w:rFonts w:ascii="Times New Roman" w:eastAsia="Times New Roman" w:hAnsi="Times New Roman" w:cs="Times New Roman"/>
          <w:sz w:val="28"/>
          <w:szCs w:val="28"/>
          <w:lang w:val="x-none" w:eastAsia="x-none"/>
        </w:rPr>
        <w:t>Кроме того, работа опирается на ранее утвержденные документы проектного, законодательного и прогнозного характера:</w:t>
      </w:r>
    </w:p>
    <w:p w14:paraId="097F4C35"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eastAsia="ar-SA"/>
        </w:rPr>
      </w:pPr>
      <w:r w:rsidRPr="001D6CA6">
        <w:rPr>
          <w:rFonts w:ascii="Times New Roman" w:eastAsia="Times New Roman" w:hAnsi="Times New Roman" w:cs="Times New Roman"/>
          <w:sz w:val="28"/>
          <w:szCs w:val="28"/>
        </w:rPr>
        <w:t>- Генеральный план Партизанского городского округа</w:t>
      </w:r>
      <w:r w:rsidRPr="001D6CA6">
        <w:rPr>
          <w:rFonts w:ascii="Times New Roman" w:eastAsia="Times New Roman" w:hAnsi="Times New Roman" w:cs="Times New Roman"/>
          <w:sz w:val="28"/>
          <w:szCs w:val="28"/>
          <w:lang w:eastAsia="ar-SA"/>
        </w:rPr>
        <w:t xml:space="preserve"> (далее Ген. план);</w:t>
      </w:r>
    </w:p>
    <w:p w14:paraId="739B3DCE" w14:textId="77777777" w:rsidR="001D6CA6" w:rsidRPr="001D6CA6" w:rsidRDefault="001D6CA6" w:rsidP="001D6CA6">
      <w:pPr>
        <w:spacing w:after="0" w:line="360" w:lineRule="auto"/>
        <w:ind w:firstLine="709"/>
        <w:rPr>
          <w:rFonts w:ascii="Times New Roman" w:eastAsia="Times New Roman" w:hAnsi="Times New Roman" w:cs="Times New Roman"/>
          <w:sz w:val="28"/>
          <w:szCs w:val="28"/>
          <w:lang w:eastAsia="ar-SA"/>
        </w:rPr>
      </w:pPr>
      <w:r w:rsidRPr="001D6CA6">
        <w:rPr>
          <w:rFonts w:ascii="Times New Roman" w:eastAsia="Times New Roman" w:hAnsi="Times New Roman" w:cs="Times New Roman"/>
          <w:sz w:val="28"/>
          <w:szCs w:val="28"/>
          <w:lang w:eastAsia="ar-SA"/>
        </w:rPr>
        <w:t xml:space="preserve">- </w:t>
      </w:r>
      <w:r w:rsidRPr="001D6CA6">
        <w:rPr>
          <w:rFonts w:ascii="Times New Roman" w:eastAsia="Times New Roman" w:hAnsi="Times New Roman" w:cs="Times New Roman"/>
          <w:sz w:val="28"/>
          <w:szCs w:val="28"/>
        </w:rPr>
        <w:t>Правила землепользования и застройки Партизанского городского округа</w:t>
      </w:r>
      <w:r w:rsidRPr="001D6CA6">
        <w:rPr>
          <w:rFonts w:ascii="Times New Roman" w:eastAsia="Times New Roman" w:hAnsi="Times New Roman" w:cs="Times New Roman"/>
          <w:sz w:val="28"/>
          <w:szCs w:val="28"/>
          <w:lang w:eastAsia="ar-SA"/>
        </w:rPr>
        <w:t xml:space="preserve"> (далее ПЗЗ).</w:t>
      </w:r>
    </w:p>
    <w:bookmarkEnd w:id="6"/>
    <w:p w14:paraId="078B9736" w14:textId="77777777" w:rsidR="00D02138" w:rsidRDefault="00D02138" w:rsidP="00D02138">
      <w:pPr>
        <w:spacing w:after="0"/>
        <w:contextualSpacing/>
        <w:rPr>
          <w:rFonts w:ascii="Times New Roman" w:hAnsi="Times New Roman" w:cs="Times New Roman"/>
          <w:sz w:val="28"/>
          <w:szCs w:val="28"/>
        </w:rPr>
      </w:pPr>
    </w:p>
    <w:p w14:paraId="1134A127" w14:textId="77777777" w:rsidR="00670BFF" w:rsidRPr="00834DE4" w:rsidRDefault="00670BFF" w:rsidP="00D02138">
      <w:pPr>
        <w:spacing w:after="0"/>
        <w:contextualSpacing/>
        <w:rPr>
          <w:rFonts w:ascii="Times New Roman" w:hAnsi="Times New Roman" w:cs="Times New Roman"/>
          <w:sz w:val="28"/>
          <w:szCs w:val="28"/>
        </w:rPr>
      </w:pPr>
    </w:p>
    <w:p w14:paraId="2B1700ED" w14:textId="77777777" w:rsidR="00C27805" w:rsidRDefault="00EC0CAF" w:rsidP="000404B7">
      <w:pPr>
        <w:pStyle w:val="21"/>
      </w:pPr>
      <w:bookmarkStart w:id="7" w:name="_Toc48122996"/>
      <w:r w:rsidRPr="003C277C">
        <w:t>1</w:t>
      </w:r>
      <w:r w:rsidR="00D01041">
        <w:t>.</w:t>
      </w:r>
      <w:r w:rsidR="009070CA">
        <w:t xml:space="preserve"> </w:t>
      </w:r>
      <w:r w:rsidR="00C27805" w:rsidRPr="003C277C">
        <w:t>Характеристика района строительства</w:t>
      </w:r>
      <w:bookmarkEnd w:id="7"/>
    </w:p>
    <w:p w14:paraId="2C8B60EF" w14:textId="494A2E28" w:rsidR="00FB65EF" w:rsidRPr="00FB65EF" w:rsidRDefault="00FB65EF" w:rsidP="00FB65EF">
      <w:pPr>
        <w:spacing w:after="0" w:line="360" w:lineRule="auto"/>
        <w:ind w:firstLine="709"/>
        <w:contextualSpacing/>
        <w:rPr>
          <w:rFonts w:ascii="Times New Roman" w:hAnsi="Times New Roman" w:cs="Times New Roman"/>
          <w:sz w:val="28"/>
          <w:szCs w:val="28"/>
        </w:rPr>
      </w:pPr>
      <w:bookmarkStart w:id="8" w:name="_Hlk65883317"/>
      <w:r w:rsidRPr="00FB65EF">
        <w:rPr>
          <w:rFonts w:ascii="Times New Roman" w:hAnsi="Times New Roman" w:cs="Times New Roman"/>
          <w:sz w:val="28"/>
          <w:szCs w:val="28"/>
        </w:rPr>
        <w:t xml:space="preserve">Участок работ расположен на территории </w:t>
      </w:r>
      <w:r w:rsidR="001D6CA6">
        <w:rPr>
          <w:rFonts w:ascii="Times New Roman" w:hAnsi="Times New Roman" w:cs="Times New Roman"/>
          <w:sz w:val="28"/>
          <w:szCs w:val="28"/>
        </w:rPr>
        <w:t>села</w:t>
      </w:r>
      <w:r w:rsidRPr="00FB65EF">
        <w:rPr>
          <w:rFonts w:ascii="Times New Roman" w:hAnsi="Times New Roman" w:cs="Times New Roman"/>
          <w:sz w:val="28"/>
          <w:szCs w:val="28"/>
        </w:rPr>
        <w:t xml:space="preserve"> </w:t>
      </w:r>
      <w:proofErr w:type="spellStart"/>
      <w:r w:rsidR="001D6CA6">
        <w:rPr>
          <w:rFonts w:ascii="Times New Roman" w:hAnsi="Times New Roman" w:cs="Times New Roman"/>
          <w:sz w:val="28"/>
          <w:szCs w:val="28"/>
        </w:rPr>
        <w:t>Углекаменск</w:t>
      </w:r>
      <w:proofErr w:type="spellEnd"/>
      <w:r w:rsidR="001D6CA6">
        <w:rPr>
          <w:rFonts w:ascii="Times New Roman" w:hAnsi="Times New Roman" w:cs="Times New Roman"/>
          <w:sz w:val="28"/>
          <w:szCs w:val="28"/>
        </w:rPr>
        <w:t xml:space="preserve"> Партизанского городского округа</w:t>
      </w:r>
      <w:r w:rsidRPr="00FB65EF">
        <w:rPr>
          <w:rFonts w:ascii="Times New Roman" w:hAnsi="Times New Roman" w:cs="Times New Roman"/>
          <w:sz w:val="28"/>
          <w:szCs w:val="28"/>
        </w:rPr>
        <w:t xml:space="preserve"> </w:t>
      </w:r>
      <w:r w:rsidR="001D6CA6" w:rsidRPr="001D6CA6">
        <w:rPr>
          <w:rFonts w:ascii="Times New Roman" w:hAnsi="Times New Roman" w:cs="Times New Roman"/>
          <w:sz w:val="28"/>
          <w:szCs w:val="28"/>
        </w:rPr>
        <w:t xml:space="preserve">в районе улицы Калинина и улицы Советской </w:t>
      </w:r>
      <w:r w:rsidRPr="00FB65EF">
        <w:rPr>
          <w:rFonts w:ascii="Times New Roman" w:hAnsi="Times New Roman" w:cs="Times New Roman"/>
          <w:sz w:val="28"/>
          <w:szCs w:val="28"/>
        </w:rPr>
        <w:t>и представляет собой застроенную территорию.</w:t>
      </w:r>
    </w:p>
    <w:bookmarkEnd w:id="8"/>
    <w:p w14:paraId="7A128CAF" w14:textId="2FF7F00E" w:rsidR="00FB65EF" w:rsidRPr="00DB68FD" w:rsidRDefault="00FB65EF" w:rsidP="00FB65EF">
      <w:pPr>
        <w:spacing w:after="0" w:line="360" w:lineRule="auto"/>
        <w:ind w:firstLine="709"/>
        <w:contextualSpacing/>
        <w:rPr>
          <w:rFonts w:ascii="Times New Roman" w:hAnsi="Times New Roman" w:cs="Times New Roman"/>
          <w:sz w:val="28"/>
          <w:szCs w:val="28"/>
        </w:rPr>
      </w:pPr>
      <w:r w:rsidRPr="00DB68FD">
        <w:rPr>
          <w:rFonts w:ascii="Times New Roman" w:hAnsi="Times New Roman" w:cs="Times New Roman"/>
          <w:sz w:val="28"/>
          <w:szCs w:val="28"/>
        </w:rPr>
        <w:t xml:space="preserve">Площадь в границах проекта планировки территории составляет </w:t>
      </w:r>
      <w:r w:rsidR="001D6CA6">
        <w:rPr>
          <w:rFonts w:ascii="Times New Roman" w:hAnsi="Times New Roman" w:cs="Times New Roman"/>
          <w:sz w:val="28"/>
          <w:szCs w:val="28"/>
        </w:rPr>
        <w:t>9</w:t>
      </w:r>
      <w:r w:rsidRPr="00DB68FD">
        <w:rPr>
          <w:rFonts w:ascii="Times New Roman" w:hAnsi="Times New Roman" w:cs="Times New Roman"/>
          <w:sz w:val="28"/>
          <w:szCs w:val="28"/>
        </w:rPr>
        <w:t>,</w:t>
      </w:r>
      <w:r w:rsidR="001D6CA6">
        <w:rPr>
          <w:rFonts w:ascii="Times New Roman" w:hAnsi="Times New Roman" w:cs="Times New Roman"/>
          <w:sz w:val="28"/>
          <w:szCs w:val="28"/>
        </w:rPr>
        <w:t>94</w:t>
      </w:r>
      <w:r w:rsidRPr="00DB68FD">
        <w:rPr>
          <w:rFonts w:ascii="Times New Roman" w:hAnsi="Times New Roman" w:cs="Times New Roman"/>
          <w:sz w:val="28"/>
          <w:szCs w:val="28"/>
        </w:rPr>
        <w:t xml:space="preserve"> га.</w:t>
      </w:r>
    </w:p>
    <w:p w14:paraId="34AC09F0" w14:textId="77777777" w:rsidR="005D6B8B" w:rsidRDefault="009317B9" w:rsidP="006F36D7">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Рельеф территории проектирования </w:t>
      </w:r>
      <w:r w:rsidR="00FB65EF">
        <w:rPr>
          <w:rFonts w:ascii="Times New Roman" w:hAnsi="Times New Roman" w:cs="Times New Roman"/>
          <w:sz w:val="28"/>
          <w:szCs w:val="28"/>
        </w:rPr>
        <w:t>равнинный</w:t>
      </w:r>
      <w:r w:rsidR="008C4B8B">
        <w:rPr>
          <w:rFonts w:ascii="Times New Roman" w:hAnsi="Times New Roman" w:cs="Times New Roman"/>
          <w:sz w:val="28"/>
          <w:szCs w:val="28"/>
        </w:rPr>
        <w:t xml:space="preserve">, </w:t>
      </w:r>
      <w:r>
        <w:rPr>
          <w:rFonts w:ascii="Times New Roman" w:hAnsi="Times New Roman" w:cs="Times New Roman"/>
          <w:sz w:val="28"/>
          <w:szCs w:val="28"/>
        </w:rPr>
        <w:t>благоприятен для строительства жилых и общественных зданий.</w:t>
      </w:r>
    </w:p>
    <w:p w14:paraId="6814134C" w14:textId="6BED38E9" w:rsidR="001D6CA6" w:rsidRPr="001A3456" w:rsidRDefault="006F36D7" w:rsidP="001A3456">
      <w:pPr>
        <w:tabs>
          <w:tab w:val="left" w:pos="9922"/>
        </w:tabs>
        <w:spacing w:after="0" w:line="360" w:lineRule="auto"/>
        <w:ind w:firstLine="709"/>
        <w:rPr>
          <w:rFonts w:ascii="Times New Roman" w:hAnsi="Times New Roman" w:cs="Times New Roman"/>
          <w:sz w:val="28"/>
          <w:szCs w:val="28"/>
        </w:rPr>
      </w:pPr>
      <w:bookmarkStart w:id="9" w:name="_Hlk65883330"/>
      <w:r w:rsidRPr="00154D7D">
        <w:rPr>
          <w:rFonts w:ascii="Times New Roman" w:hAnsi="Times New Roman" w:cs="Times New Roman"/>
          <w:bCs/>
          <w:sz w:val="28"/>
          <w:szCs w:val="28"/>
        </w:rPr>
        <w:t>На территор</w:t>
      </w:r>
      <w:r>
        <w:rPr>
          <w:rFonts w:ascii="Times New Roman" w:hAnsi="Times New Roman" w:cs="Times New Roman"/>
          <w:bCs/>
          <w:sz w:val="28"/>
          <w:szCs w:val="28"/>
        </w:rPr>
        <w:t>ии проектирования расположен</w:t>
      </w:r>
      <w:r w:rsidR="001D6CA6">
        <w:rPr>
          <w:rFonts w:ascii="Times New Roman" w:hAnsi="Times New Roman" w:cs="Times New Roman"/>
          <w:bCs/>
          <w:sz w:val="28"/>
          <w:szCs w:val="28"/>
        </w:rPr>
        <w:t>ы</w:t>
      </w:r>
      <w:r>
        <w:rPr>
          <w:rFonts w:ascii="Times New Roman" w:hAnsi="Times New Roman" w:cs="Times New Roman"/>
          <w:bCs/>
          <w:sz w:val="28"/>
          <w:szCs w:val="28"/>
        </w:rPr>
        <w:t xml:space="preserve"> </w:t>
      </w:r>
      <w:r w:rsidRPr="00154D7D">
        <w:rPr>
          <w:rFonts w:ascii="Times New Roman" w:hAnsi="Times New Roman" w:cs="Times New Roman"/>
          <w:bCs/>
          <w:sz w:val="28"/>
          <w:szCs w:val="28"/>
        </w:rPr>
        <w:t>многоквартирных жилых дом</w:t>
      </w:r>
      <w:r w:rsidR="001D6CA6">
        <w:rPr>
          <w:rFonts w:ascii="Times New Roman" w:hAnsi="Times New Roman" w:cs="Times New Roman"/>
          <w:bCs/>
          <w:sz w:val="28"/>
          <w:szCs w:val="28"/>
        </w:rPr>
        <w:t>а</w:t>
      </w:r>
      <w:r>
        <w:rPr>
          <w:rFonts w:ascii="Times New Roman" w:hAnsi="Times New Roman" w:cs="Times New Roman"/>
          <w:bCs/>
          <w:sz w:val="28"/>
          <w:szCs w:val="28"/>
        </w:rPr>
        <w:t xml:space="preserve">, </w:t>
      </w:r>
      <w:r w:rsidRPr="00CD4582">
        <w:rPr>
          <w:rFonts w:ascii="Times New Roman" w:hAnsi="Times New Roman" w:cs="Times New Roman"/>
          <w:bCs/>
          <w:sz w:val="28"/>
          <w:szCs w:val="28"/>
        </w:rPr>
        <w:t>административное здание</w:t>
      </w:r>
      <w:r w:rsidR="001D6CA6">
        <w:rPr>
          <w:rFonts w:ascii="Times New Roman" w:hAnsi="Times New Roman" w:cs="Times New Roman"/>
          <w:bCs/>
          <w:sz w:val="28"/>
          <w:szCs w:val="28"/>
        </w:rPr>
        <w:t>, индивидуальные жилые дома и объекты гаражного назначения</w:t>
      </w:r>
      <w:r w:rsidRPr="00154D7D">
        <w:rPr>
          <w:rFonts w:ascii="Times New Roman" w:hAnsi="Times New Roman" w:cs="Times New Roman"/>
          <w:bCs/>
          <w:sz w:val="28"/>
          <w:szCs w:val="28"/>
        </w:rPr>
        <w:t>.</w:t>
      </w:r>
      <w:bookmarkStart w:id="10" w:name="_Toc48122997"/>
      <w:bookmarkEnd w:id="9"/>
    </w:p>
    <w:p w14:paraId="3AF9897C" w14:textId="77777777" w:rsidR="001A3456" w:rsidRDefault="001A3456" w:rsidP="001A3456">
      <w:pPr>
        <w:spacing w:after="0"/>
        <w:rPr>
          <w:rFonts w:ascii="Times New Roman" w:eastAsia="Times New Roman" w:hAnsi="Times New Roman" w:cs="Times New Roman"/>
          <w:b/>
          <w:bCs/>
          <w:sz w:val="28"/>
          <w:szCs w:val="28"/>
        </w:rPr>
      </w:pPr>
      <w:r>
        <w:br w:type="page"/>
      </w:r>
    </w:p>
    <w:p w14:paraId="0DFC8B11" w14:textId="06AD21E2" w:rsidR="00C27805" w:rsidRDefault="009070CA" w:rsidP="000404B7">
      <w:pPr>
        <w:pStyle w:val="21"/>
      </w:pPr>
      <w:r>
        <w:lastRenderedPageBreak/>
        <w:t>2.</w:t>
      </w:r>
      <w:r w:rsidR="00C27805" w:rsidRPr="003C277C">
        <w:t xml:space="preserve"> Климат</w:t>
      </w:r>
      <w:bookmarkEnd w:id="10"/>
    </w:p>
    <w:p w14:paraId="7AC55D43" w14:textId="77777777" w:rsidR="00653185" w:rsidRPr="00653185" w:rsidRDefault="00653185" w:rsidP="00653185">
      <w:pPr>
        <w:autoSpaceDE w:val="0"/>
        <w:autoSpaceDN w:val="0"/>
        <w:adjustRightInd w:val="0"/>
        <w:spacing w:after="0" w:line="360" w:lineRule="auto"/>
        <w:ind w:firstLine="709"/>
        <w:rPr>
          <w:rFonts w:ascii="Times New Roman" w:hAnsi="Times New Roman" w:cs="Times New Roman"/>
          <w:sz w:val="28"/>
          <w:szCs w:val="28"/>
        </w:rPr>
      </w:pPr>
      <w:r w:rsidRPr="00653185">
        <w:rPr>
          <w:rFonts w:ascii="Times New Roman" w:hAnsi="Times New Roman" w:cs="Times New Roman"/>
          <w:sz w:val="28"/>
          <w:szCs w:val="28"/>
        </w:rPr>
        <w:t xml:space="preserve">Участок работ расположен непосредственно в Партизанском городском округе, с. </w:t>
      </w:r>
      <w:proofErr w:type="spellStart"/>
      <w:r w:rsidRPr="00653185">
        <w:rPr>
          <w:rFonts w:ascii="Times New Roman" w:hAnsi="Times New Roman" w:cs="Times New Roman"/>
          <w:sz w:val="28"/>
          <w:szCs w:val="28"/>
        </w:rPr>
        <w:t>Углекаменск</w:t>
      </w:r>
      <w:proofErr w:type="spellEnd"/>
      <w:r w:rsidRPr="00653185">
        <w:rPr>
          <w:rFonts w:ascii="Times New Roman" w:hAnsi="Times New Roman" w:cs="Times New Roman"/>
          <w:sz w:val="28"/>
          <w:szCs w:val="28"/>
        </w:rPr>
        <w:t>, ул. Калинина и ул. Советская, Приморский край.</w:t>
      </w:r>
    </w:p>
    <w:p w14:paraId="0097BA72" w14:textId="57D8587E" w:rsidR="00653185" w:rsidRDefault="00653185" w:rsidP="00653185">
      <w:pPr>
        <w:autoSpaceDE w:val="0"/>
        <w:autoSpaceDN w:val="0"/>
        <w:adjustRightInd w:val="0"/>
        <w:spacing w:after="0" w:line="360" w:lineRule="auto"/>
        <w:ind w:firstLine="709"/>
        <w:rPr>
          <w:rFonts w:ascii="Times New Roman" w:hAnsi="Times New Roman" w:cs="Times New Roman"/>
          <w:sz w:val="28"/>
          <w:szCs w:val="28"/>
        </w:rPr>
      </w:pPr>
      <w:r w:rsidRPr="00653185">
        <w:rPr>
          <w:rFonts w:ascii="Times New Roman" w:hAnsi="Times New Roman" w:cs="Times New Roman"/>
          <w:sz w:val="28"/>
          <w:szCs w:val="28"/>
        </w:rPr>
        <w:t xml:space="preserve">Опасные природные и техногенные процессы, влияющие на формирование </w:t>
      </w:r>
      <w:proofErr w:type="gramStart"/>
      <w:r w:rsidRPr="00653185">
        <w:rPr>
          <w:rFonts w:ascii="Times New Roman" w:hAnsi="Times New Roman" w:cs="Times New Roman"/>
          <w:sz w:val="28"/>
          <w:szCs w:val="28"/>
        </w:rPr>
        <w:t>рельефа</w:t>
      </w:r>
      <w:proofErr w:type="gramEnd"/>
      <w:r w:rsidRPr="00653185">
        <w:rPr>
          <w:rFonts w:ascii="Times New Roman" w:hAnsi="Times New Roman" w:cs="Times New Roman"/>
          <w:sz w:val="28"/>
          <w:szCs w:val="28"/>
        </w:rPr>
        <w:t xml:space="preserve"> отсутствуют.</w:t>
      </w:r>
    </w:p>
    <w:p w14:paraId="4E52DABF" w14:textId="77777777" w:rsidR="00653185" w:rsidRPr="00653185" w:rsidRDefault="00653185" w:rsidP="00653185">
      <w:pPr>
        <w:autoSpaceDE w:val="0"/>
        <w:autoSpaceDN w:val="0"/>
        <w:adjustRightInd w:val="0"/>
        <w:spacing w:after="0" w:line="360" w:lineRule="auto"/>
        <w:ind w:firstLine="709"/>
        <w:rPr>
          <w:rFonts w:ascii="Times New Roman" w:hAnsi="Times New Roman" w:cs="Times New Roman"/>
          <w:sz w:val="28"/>
          <w:szCs w:val="28"/>
        </w:rPr>
      </w:pPr>
      <w:r w:rsidRPr="00653185">
        <w:rPr>
          <w:rFonts w:ascii="Times New Roman" w:hAnsi="Times New Roman" w:cs="Times New Roman"/>
          <w:sz w:val="28"/>
          <w:szCs w:val="28"/>
        </w:rPr>
        <w:t>Климат муссонного типа с тёплым влажным летом и холодной малоснежной зимой. Самый тёплый месяц — август, средняя температура которого +20°С…+22°С, максимальная 37,8°С. Самый холодный месяц —</w:t>
      </w:r>
    </w:p>
    <w:p w14:paraId="5B9EBD48" w14:textId="77777777" w:rsidR="00653185" w:rsidRPr="00653185" w:rsidRDefault="00653185" w:rsidP="00653185">
      <w:pPr>
        <w:autoSpaceDE w:val="0"/>
        <w:autoSpaceDN w:val="0"/>
        <w:adjustRightInd w:val="0"/>
        <w:spacing w:after="0" w:line="360" w:lineRule="auto"/>
        <w:ind w:firstLine="709"/>
        <w:rPr>
          <w:rFonts w:ascii="Times New Roman" w:hAnsi="Times New Roman" w:cs="Times New Roman"/>
          <w:sz w:val="28"/>
          <w:szCs w:val="28"/>
        </w:rPr>
      </w:pPr>
      <w:r w:rsidRPr="00653185">
        <w:rPr>
          <w:rFonts w:ascii="Times New Roman" w:hAnsi="Times New Roman" w:cs="Times New Roman"/>
          <w:sz w:val="28"/>
          <w:szCs w:val="28"/>
        </w:rPr>
        <w:t>январь, средняя температура −11°С…−13°С, минимальная −29,9°С. Продолжительность периода со</w:t>
      </w:r>
    </w:p>
    <w:p w14:paraId="21C7B2A4" w14:textId="73D06292" w:rsidR="00653185" w:rsidRPr="00653185" w:rsidRDefault="00653185" w:rsidP="00653185">
      <w:pPr>
        <w:autoSpaceDE w:val="0"/>
        <w:autoSpaceDN w:val="0"/>
        <w:adjustRightInd w:val="0"/>
        <w:spacing w:after="0" w:line="360" w:lineRule="auto"/>
        <w:ind w:firstLine="709"/>
        <w:rPr>
          <w:rFonts w:ascii="Times New Roman" w:hAnsi="Times New Roman" w:cs="Times New Roman"/>
          <w:sz w:val="28"/>
          <w:szCs w:val="28"/>
        </w:rPr>
      </w:pPr>
      <w:r w:rsidRPr="00653185">
        <w:rPr>
          <w:rFonts w:ascii="Times New Roman" w:hAnsi="Times New Roman" w:cs="Times New Roman"/>
          <w:sz w:val="28"/>
          <w:szCs w:val="28"/>
        </w:rPr>
        <w:t>среднесуточной температурой выше 0°С в среднем составляет 220—240 дней, выше 5°С — 200—210, выше 10°С — 160—170 дней. Сумма температур воздуха за период с устойчивой температурой выше 10°С достигает 2700—2900°С.</w:t>
      </w:r>
    </w:p>
    <w:p w14:paraId="0D3B39D2" w14:textId="467F86CC" w:rsidR="006F36D7" w:rsidRPr="00194A10" w:rsidRDefault="006F36D7" w:rsidP="006F36D7">
      <w:pPr>
        <w:pStyle w:val="af"/>
        <w:spacing w:line="360" w:lineRule="auto"/>
      </w:pPr>
      <w:r w:rsidRPr="00194A10">
        <w:t>Годовое количество осадков 60</w:t>
      </w:r>
      <w:r w:rsidR="00653185">
        <w:t>0-700</w:t>
      </w:r>
      <w:r w:rsidRPr="00194A10">
        <w:t xml:space="preserve"> мм.</w:t>
      </w:r>
    </w:p>
    <w:p w14:paraId="3425D7D9" w14:textId="77777777" w:rsidR="0083639D" w:rsidRDefault="0083639D" w:rsidP="00362A90">
      <w:pPr>
        <w:spacing w:after="0" w:line="360" w:lineRule="auto"/>
        <w:ind w:firstLine="709"/>
        <w:rPr>
          <w:rFonts w:ascii="Times New Roman" w:hAnsi="Times New Roman" w:cs="Times New Roman"/>
          <w:sz w:val="28"/>
          <w:szCs w:val="28"/>
        </w:rPr>
      </w:pPr>
    </w:p>
    <w:p w14:paraId="2AD68044" w14:textId="77777777" w:rsidR="001C6041" w:rsidRPr="00792AF4" w:rsidRDefault="002F70A4" w:rsidP="000404B7">
      <w:pPr>
        <w:pStyle w:val="21"/>
      </w:pPr>
      <w:bookmarkStart w:id="11" w:name="Par30"/>
      <w:bookmarkStart w:id="12" w:name="_Toc48122998"/>
      <w:bookmarkEnd w:id="11"/>
      <w:r w:rsidRPr="003C277C">
        <w:t>3</w:t>
      </w:r>
      <w:r w:rsidR="00D01041">
        <w:t>.</w:t>
      </w:r>
      <w:r w:rsidR="00BE3A84" w:rsidRPr="003C277C">
        <w:t xml:space="preserve">  Обоснование определения границ зон планируемого размещения объектов капитального строительства</w:t>
      </w:r>
      <w:bookmarkEnd w:id="12"/>
      <w:r w:rsidR="0049508E">
        <w:t>.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14:paraId="020381C8" w14:textId="77777777" w:rsidR="00720824" w:rsidRDefault="00720824" w:rsidP="00720824">
      <w:pPr>
        <w:spacing w:after="0" w:line="360" w:lineRule="auto"/>
        <w:ind w:firstLine="709"/>
        <w:rPr>
          <w:rFonts w:ascii="Times New Roman" w:hAnsi="Times New Roman" w:cs="Times New Roman"/>
          <w:sz w:val="28"/>
          <w:szCs w:val="28"/>
        </w:rPr>
      </w:pPr>
      <w:bookmarkStart w:id="13" w:name="_Toc48122999"/>
      <w:r w:rsidRPr="00AA1923">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w:t>
      </w:r>
      <w:r w:rsidR="00725460">
        <w:rPr>
          <w:rFonts w:ascii="Times New Roman" w:eastAsia="Times New Roman" w:hAnsi="Times New Roman" w:cs="Times New Roman"/>
          <w:sz w:val="28"/>
          <w:szCs w:val="28"/>
        </w:rPr>
        <w:t xml:space="preserve"> федерального и</w:t>
      </w:r>
      <w:r w:rsidRPr="00AA1923">
        <w:rPr>
          <w:rFonts w:ascii="Times New Roman" w:eastAsia="Times New Roman" w:hAnsi="Times New Roman" w:cs="Times New Roman"/>
          <w:sz w:val="28"/>
          <w:szCs w:val="28"/>
        </w:rPr>
        <w:t xml:space="preserve"> регионального значения</w:t>
      </w:r>
      <w:r w:rsidR="00B75838" w:rsidRPr="00AA1923">
        <w:rPr>
          <w:rFonts w:ascii="Times New Roman" w:eastAsia="Times New Roman" w:hAnsi="Times New Roman" w:cs="Times New Roman"/>
          <w:sz w:val="28"/>
          <w:szCs w:val="28"/>
        </w:rPr>
        <w:t>. Обоснование определения границ</w:t>
      </w:r>
      <w:r w:rsidR="005312DA" w:rsidRPr="00AA1923">
        <w:rPr>
          <w:rFonts w:ascii="Times New Roman" w:eastAsia="Times New Roman" w:hAnsi="Times New Roman" w:cs="Times New Roman"/>
          <w:sz w:val="28"/>
          <w:szCs w:val="28"/>
        </w:rPr>
        <w:t xml:space="preserve"> зон планируемого размещения</w:t>
      </w:r>
      <w:r w:rsidR="00AA1923" w:rsidRPr="00AA1923">
        <w:rPr>
          <w:rFonts w:ascii="Times New Roman" w:eastAsia="Times New Roman" w:hAnsi="Times New Roman" w:cs="Times New Roman"/>
          <w:sz w:val="28"/>
          <w:szCs w:val="28"/>
        </w:rPr>
        <w:t xml:space="preserve"> объектов капитального строительства, обоснование </w:t>
      </w:r>
      <w:r w:rsidR="00AA1923" w:rsidRPr="00AA1923">
        <w:rPr>
          <w:rFonts w:ascii="Times New Roman" w:hAnsi="Times New Roman" w:cs="Times New Roman"/>
          <w:sz w:val="28"/>
          <w:szCs w:val="28"/>
        </w:rPr>
        <w:t>соответствия планируемых параметров, местоположения и назначения объектов местного значения нормативам градостроительного проектирования и требованиям градостроительных регламентов</w:t>
      </w:r>
      <w:r w:rsidR="00AA1923">
        <w:rPr>
          <w:rFonts w:ascii="Times New Roman" w:hAnsi="Times New Roman" w:cs="Times New Roman"/>
          <w:sz w:val="28"/>
          <w:szCs w:val="28"/>
        </w:rPr>
        <w:t xml:space="preserve"> представлены ниже.</w:t>
      </w:r>
    </w:p>
    <w:p w14:paraId="366B8DCE" w14:textId="77777777" w:rsidR="00BE3A84" w:rsidRDefault="002F70A4" w:rsidP="000404B7">
      <w:pPr>
        <w:pStyle w:val="21"/>
      </w:pPr>
      <w:r w:rsidRPr="003C277C">
        <w:lastRenderedPageBreak/>
        <w:t>3</w:t>
      </w:r>
      <w:r w:rsidR="00725460">
        <w:t>.1</w:t>
      </w:r>
      <w:r w:rsidR="00BE3A84" w:rsidRPr="003C277C">
        <w:t xml:space="preserve"> </w:t>
      </w:r>
      <w:r w:rsidR="0049508E">
        <w:t>О</w:t>
      </w:r>
      <w:r w:rsidR="00BE3A84" w:rsidRPr="00645672">
        <w:t>бъект</w:t>
      </w:r>
      <w:r w:rsidR="0049508E">
        <w:t>ы</w:t>
      </w:r>
      <w:r w:rsidR="00BE3A84" w:rsidRPr="00645672">
        <w:t xml:space="preserve"> жилого назначения</w:t>
      </w:r>
      <w:bookmarkEnd w:id="13"/>
    </w:p>
    <w:p w14:paraId="4C0BD66A" w14:textId="77777777" w:rsidR="00306672" w:rsidRPr="00306672" w:rsidRDefault="00306672" w:rsidP="00306672">
      <w:pPr>
        <w:spacing w:after="0" w:line="360" w:lineRule="auto"/>
        <w:ind w:firstLine="709"/>
        <w:rPr>
          <w:rFonts w:ascii="Times New Roman" w:eastAsia="Times New Roman" w:hAnsi="Times New Roman" w:cs="Times New Roman"/>
          <w:sz w:val="28"/>
          <w:szCs w:val="28"/>
        </w:rPr>
      </w:pPr>
      <w:bookmarkStart w:id="14" w:name="_Hlk65883422"/>
      <w:r w:rsidRPr="00306672">
        <w:rPr>
          <w:rFonts w:ascii="Times New Roman" w:eastAsia="Times New Roman" w:hAnsi="Times New Roman" w:cs="Times New Roman"/>
          <w:sz w:val="28"/>
          <w:szCs w:val="28"/>
        </w:rPr>
        <w:t>Существующая жилая застройка сформирована в виде многоквартирных жилых домов малой и средней этажности, блокированного жилого дома и индивидуальных жилых домов.</w:t>
      </w:r>
      <w:bookmarkEnd w:id="14"/>
    </w:p>
    <w:p w14:paraId="7D2D8B6D" w14:textId="77777777" w:rsidR="00306672" w:rsidRPr="00306672" w:rsidRDefault="00306672" w:rsidP="00306672">
      <w:pPr>
        <w:spacing w:after="0" w:line="360" w:lineRule="auto"/>
        <w:ind w:firstLine="709"/>
        <w:jc w:val="right"/>
        <w:rPr>
          <w:rFonts w:ascii="Times New Roman" w:eastAsia="Times New Roman" w:hAnsi="Times New Roman" w:cs="Times New Roman"/>
          <w:sz w:val="28"/>
          <w:szCs w:val="28"/>
        </w:rPr>
      </w:pPr>
      <w:r w:rsidRPr="00306672">
        <w:rPr>
          <w:rFonts w:ascii="Times New Roman" w:eastAsia="Times New Roman" w:hAnsi="Times New Roman" w:cs="Times New Roman"/>
          <w:sz w:val="28"/>
          <w:szCs w:val="28"/>
        </w:rPr>
        <w:t>Таблица №1</w:t>
      </w:r>
    </w:p>
    <w:p w14:paraId="574ADC84" w14:textId="77777777" w:rsidR="00306672" w:rsidRPr="00306672" w:rsidRDefault="00306672" w:rsidP="00306672">
      <w:pPr>
        <w:tabs>
          <w:tab w:val="left" w:pos="9922"/>
        </w:tabs>
        <w:spacing w:after="0" w:line="360" w:lineRule="auto"/>
        <w:ind w:firstLine="709"/>
        <w:jc w:val="center"/>
        <w:rPr>
          <w:rFonts w:ascii="Times New Roman" w:eastAsia="Times New Roman" w:hAnsi="Times New Roman" w:cs="Times New Roman"/>
          <w:sz w:val="28"/>
          <w:szCs w:val="28"/>
        </w:rPr>
      </w:pPr>
      <w:r w:rsidRPr="00306672">
        <w:rPr>
          <w:rFonts w:ascii="Times New Roman" w:eastAsia="Times New Roman" w:hAnsi="Times New Roman" w:cs="Times New Roman"/>
          <w:sz w:val="28"/>
          <w:szCs w:val="28"/>
        </w:rPr>
        <w:t>Характеристика существующих объектов капитального строительства жилого назначения</w:t>
      </w:r>
    </w:p>
    <w:tbl>
      <w:tblPr>
        <w:tblW w:w="9320" w:type="dxa"/>
        <w:tblLook w:val="04A0" w:firstRow="1" w:lastRow="0" w:firstColumn="1" w:lastColumn="0" w:noHBand="0" w:noVBand="1"/>
      </w:tblPr>
      <w:tblGrid>
        <w:gridCol w:w="2133"/>
        <w:gridCol w:w="2077"/>
        <w:gridCol w:w="960"/>
        <w:gridCol w:w="1500"/>
        <w:gridCol w:w="1400"/>
        <w:gridCol w:w="1250"/>
      </w:tblGrid>
      <w:tr w:rsidR="00306672" w:rsidRPr="00306672" w14:paraId="0CF8A75A" w14:textId="77777777" w:rsidTr="00306672">
        <w:trPr>
          <w:trHeight w:val="945"/>
        </w:trPr>
        <w:tc>
          <w:tcPr>
            <w:tcW w:w="2133" w:type="dxa"/>
            <w:tcBorders>
              <w:top w:val="single" w:sz="4" w:space="0" w:color="auto"/>
              <w:left w:val="single" w:sz="4" w:space="0" w:color="auto"/>
              <w:bottom w:val="single" w:sz="4" w:space="0" w:color="auto"/>
              <w:right w:val="single" w:sz="4" w:space="0" w:color="auto"/>
            </w:tcBorders>
            <w:vAlign w:val="center"/>
            <w:hideMark/>
          </w:tcPr>
          <w:p w14:paraId="6DFAA0F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Наименование</w:t>
            </w:r>
          </w:p>
        </w:tc>
        <w:tc>
          <w:tcPr>
            <w:tcW w:w="2077" w:type="dxa"/>
            <w:tcBorders>
              <w:top w:val="single" w:sz="4" w:space="0" w:color="auto"/>
              <w:left w:val="nil"/>
              <w:bottom w:val="single" w:sz="4" w:space="0" w:color="auto"/>
              <w:right w:val="single" w:sz="4" w:space="0" w:color="auto"/>
            </w:tcBorders>
            <w:vAlign w:val="center"/>
            <w:hideMark/>
          </w:tcPr>
          <w:p w14:paraId="42FE555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Адресная принадлежность</w:t>
            </w:r>
          </w:p>
        </w:tc>
        <w:tc>
          <w:tcPr>
            <w:tcW w:w="960" w:type="dxa"/>
            <w:tcBorders>
              <w:top w:val="single" w:sz="4" w:space="0" w:color="auto"/>
              <w:left w:val="nil"/>
              <w:bottom w:val="single" w:sz="4" w:space="0" w:color="auto"/>
              <w:right w:val="single" w:sz="4" w:space="0" w:color="auto"/>
            </w:tcBorders>
            <w:vAlign w:val="center"/>
            <w:hideMark/>
          </w:tcPr>
          <w:p w14:paraId="321BA46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Кол-во этажей</w:t>
            </w:r>
          </w:p>
        </w:tc>
        <w:tc>
          <w:tcPr>
            <w:tcW w:w="1500" w:type="dxa"/>
            <w:tcBorders>
              <w:top w:val="single" w:sz="4" w:space="0" w:color="auto"/>
              <w:left w:val="nil"/>
              <w:bottom w:val="single" w:sz="4" w:space="0" w:color="auto"/>
              <w:right w:val="single" w:sz="4" w:space="0" w:color="auto"/>
            </w:tcBorders>
            <w:vAlign w:val="center"/>
            <w:hideMark/>
          </w:tcPr>
          <w:p w14:paraId="697F8C3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Кол-во жилых помещений</w:t>
            </w:r>
          </w:p>
        </w:tc>
        <w:tc>
          <w:tcPr>
            <w:tcW w:w="1400" w:type="dxa"/>
            <w:tcBorders>
              <w:top w:val="single" w:sz="4" w:space="0" w:color="auto"/>
              <w:left w:val="nil"/>
              <w:bottom w:val="single" w:sz="4" w:space="0" w:color="auto"/>
              <w:right w:val="single" w:sz="4" w:space="0" w:color="auto"/>
            </w:tcBorders>
            <w:vAlign w:val="center"/>
            <w:hideMark/>
          </w:tcPr>
          <w:p w14:paraId="5D32F0A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Площадь жилых помещений</w:t>
            </w:r>
          </w:p>
        </w:tc>
        <w:tc>
          <w:tcPr>
            <w:tcW w:w="1250" w:type="dxa"/>
            <w:tcBorders>
              <w:top w:val="single" w:sz="4" w:space="0" w:color="auto"/>
              <w:left w:val="nil"/>
              <w:bottom w:val="single" w:sz="4" w:space="0" w:color="auto"/>
              <w:right w:val="single" w:sz="4" w:space="0" w:color="auto"/>
            </w:tcBorders>
            <w:vAlign w:val="center"/>
            <w:hideMark/>
          </w:tcPr>
          <w:p w14:paraId="0647D66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Расчетное кол-во человек*</w:t>
            </w:r>
          </w:p>
        </w:tc>
      </w:tr>
      <w:tr w:rsidR="00306672" w:rsidRPr="00306672" w14:paraId="28404611"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3A38E63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33E385A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22</w:t>
            </w:r>
          </w:p>
        </w:tc>
        <w:tc>
          <w:tcPr>
            <w:tcW w:w="960" w:type="dxa"/>
            <w:tcBorders>
              <w:top w:val="nil"/>
              <w:left w:val="nil"/>
              <w:bottom w:val="single" w:sz="4" w:space="0" w:color="auto"/>
              <w:right w:val="single" w:sz="4" w:space="0" w:color="auto"/>
            </w:tcBorders>
            <w:vAlign w:val="center"/>
            <w:hideMark/>
          </w:tcPr>
          <w:p w14:paraId="3A8AEC5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w:t>
            </w:r>
          </w:p>
        </w:tc>
        <w:tc>
          <w:tcPr>
            <w:tcW w:w="1500" w:type="dxa"/>
            <w:tcBorders>
              <w:top w:val="nil"/>
              <w:left w:val="nil"/>
              <w:bottom w:val="single" w:sz="4" w:space="0" w:color="auto"/>
              <w:right w:val="single" w:sz="4" w:space="0" w:color="auto"/>
            </w:tcBorders>
            <w:vAlign w:val="center"/>
            <w:hideMark/>
          </w:tcPr>
          <w:p w14:paraId="7E99F14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vAlign w:val="center"/>
            <w:hideMark/>
          </w:tcPr>
          <w:p w14:paraId="72C99CD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573,1</w:t>
            </w:r>
          </w:p>
        </w:tc>
        <w:tc>
          <w:tcPr>
            <w:tcW w:w="1250" w:type="dxa"/>
            <w:tcBorders>
              <w:top w:val="nil"/>
              <w:left w:val="nil"/>
              <w:bottom w:val="single" w:sz="4" w:space="0" w:color="auto"/>
              <w:right w:val="single" w:sz="4" w:space="0" w:color="auto"/>
            </w:tcBorders>
            <w:vAlign w:val="center"/>
            <w:hideMark/>
          </w:tcPr>
          <w:p w14:paraId="3B93982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24</w:t>
            </w:r>
          </w:p>
        </w:tc>
      </w:tr>
      <w:tr w:rsidR="00306672" w:rsidRPr="00306672" w14:paraId="788009D1"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44CCBB5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7D3CB9AB"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5а</w:t>
            </w:r>
          </w:p>
        </w:tc>
        <w:tc>
          <w:tcPr>
            <w:tcW w:w="960" w:type="dxa"/>
            <w:tcBorders>
              <w:top w:val="nil"/>
              <w:left w:val="nil"/>
              <w:bottom w:val="single" w:sz="4" w:space="0" w:color="auto"/>
              <w:right w:val="single" w:sz="4" w:space="0" w:color="auto"/>
            </w:tcBorders>
            <w:noWrap/>
            <w:vAlign w:val="center"/>
            <w:hideMark/>
          </w:tcPr>
          <w:p w14:paraId="1DABE1F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w:t>
            </w:r>
          </w:p>
        </w:tc>
        <w:tc>
          <w:tcPr>
            <w:tcW w:w="1500" w:type="dxa"/>
            <w:tcBorders>
              <w:top w:val="nil"/>
              <w:left w:val="nil"/>
              <w:bottom w:val="single" w:sz="4" w:space="0" w:color="auto"/>
              <w:right w:val="single" w:sz="4" w:space="0" w:color="auto"/>
            </w:tcBorders>
            <w:noWrap/>
            <w:vAlign w:val="center"/>
            <w:hideMark/>
          </w:tcPr>
          <w:p w14:paraId="66096CF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17</w:t>
            </w:r>
          </w:p>
        </w:tc>
        <w:tc>
          <w:tcPr>
            <w:tcW w:w="1400" w:type="dxa"/>
            <w:tcBorders>
              <w:top w:val="nil"/>
              <w:left w:val="nil"/>
              <w:bottom w:val="single" w:sz="4" w:space="0" w:color="auto"/>
              <w:right w:val="single" w:sz="4" w:space="0" w:color="auto"/>
            </w:tcBorders>
            <w:noWrap/>
            <w:vAlign w:val="center"/>
            <w:hideMark/>
          </w:tcPr>
          <w:p w14:paraId="12A6399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1234,2</w:t>
            </w:r>
          </w:p>
        </w:tc>
        <w:tc>
          <w:tcPr>
            <w:tcW w:w="1250" w:type="dxa"/>
            <w:tcBorders>
              <w:top w:val="nil"/>
              <w:left w:val="nil"/>
              <w:bottom w:val="single" w:sz="4" w:space="0" w:color="auto"/>
              <w:right w:val="single" w:sz="4" w:space="0" w:color="auto"/>
            </w:tcBorders>
            <w:vAlign w:val="center"/>
            <w:hideMark/>
          </w:tcPr>
          <w:p w14:paraId="0DFB307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52</w:t>
            </w:r>
          </w:p>
        </w:tc>
      </w:tr>
      <w:tr w:rsidR="00306672" w:rsidRPr="00306672" w14:paraId="4931D2DF"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6305920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67C0278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5</w:t>
            </w:r>
          </w:p>
        </w:tc>
        <w:tc>
          <w:tcPr>
            <w:tcW w:w="960" w:type="dxa"/>
            <w:tcBorders>
              <w:top w:val="nil"/>
              <w:left w:val="nil"/>
              <w:bottom w:val="single" w:sz="4" w:space="0" w:color="auto"/>
              <w:right w:val="single" w:sz="4" w:space="0" w:color="auto"/>
            </w:tcBorders>
            <w:noWrap/>
            <w:vAlign w:val="center"/>
            <w:hideMark/>
          </w:tcPr>
          <w:p w14:paraId="51B9521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w:t>
            </w:r>
          </w:p>
        </w:tc>
        <w:tc>
          <w:tcPr>
            <w:tcW w:w="1500" w:type="dxa"/>
            <w:tcBorders>
              <w:top w:val="nil"/>
              <w:left w:val="nil"/>
              <w:bottom w:val="single" w:sz="4" w:space="0" w:color="auto"/>
              <w:right w:val="single" w:sz="4" w:space="0" w:color="auto"/>
            </w:tcBorders>
            <w:noWrap/>
            <w:vAlign w:val="center"/>
            <w:hideMark/>
          </w:tcPr>
          <w:p w14:paraId="4D8F135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6</w:t>
            </w:r>
          </w:p>
        </w:tc>
        <w:tc>
          <w:tcPr>
            <w:tcW w:w="1400" w:type="dxa"/>
            <w:tcBorders>
              <w:top w:val="nil"/>
              <w:left w:val="nil"/>
              <w:bottom w:val="single" w:sz="4" w:space="0" w:color="auto"/>
              <w:right w:val="single" w:sz="4" w:space="0" w:color="auto"/>
            </w:tcBorders>
            <w:noWrap/>
            <w:vAlign w:val="center"/>
            <w:hideMark/>
          </w:tcPr>
          <w:p w14:paraId="04E612C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418,5</w:t>
            </w:r>
          </w:p>
        </w:tc>
        <w:tc>
          <w:tcPr>
            <w:tcW w:w="1250" w:type="dxa"/>
            <w:tcBorders>
              <w:top w:val="nil"/>
              <w:left w:val="nil"/>
              <w:bottom w:val="single" w:sz="4" w:space="0" w:color="auto"/>
              <w:right w:val="single" w:sz="4" w:space="0" w:color="auto"/>
            </w:tcBorders>
            <w:vAlign w:val="center"/>
            <w:hideMark/>
          </w:tcPr>
          <w:p w14:paraId="096A2C4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17</w:t>
            </w:r>
          </w:p>
        </w:tc>
      </w:tr>
      <w:tr w:rsidR="00306672" w:rsidRPr="00306672" w14:paraId="1875A51D"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1773938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47EE4AD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3</w:t>
            </w:r>
          </w:p>
        </w:tc>
        <w:tc>
          <w:tcPr>
            <w:tcW w:w="960" w:type="dxa"/>
            <w:tcBorders>
              <w:top w:val="nil"/>
              <w:left w:val="nil"/>
              <w:bottom w:val="single" w:sz="4" w:space="0" w:color="auto"/>
              <w:right w:val="single" w:sz="4" w:space="0" w:color="auto"/>
            </w:tcBorders>
            <w:noWrap/>
            <w:vAlign w:val="center"/>
            <w:hideMark/>
          </w:tcPr>
          <w:p w14:paraId="1BBA4D4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w:t>
            </w:r>
          </w:p>
        </w:tc>
        <w:tc>
          <w:tcPr>
            <w:tcW w:w="1500" w:type="dxa"/>
            <w:tcBorders>
              <w:top w:val="nil"/>
              <w:left w:val="nil"/>
              <w:bottom w:val="single" w:sz="4" w:space="0" w:color="auto"/>
              <w:right w:val="single" w:sz="4" w:space="0" w:color="auto"/>
            </w:tcBorders>
            <w:noWrap/>
            <w:vAlign w:val="center"/>
            <w:hideMark/>
          </w:tcPr>
          <w:p w14:paraId="5532C26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9</w:t>
            </w:r>
          </w:p>
        </w:tc>
        <w:tc>
          <w:tcPr>
            <w:tcW w:w="1400" w:type="dxa"/>
            <w:tcBorders>
              <w:top w:val="nil"/>
              <w:left w:val="nil"/>
              <w:bottom w:val="single" w:sz="4" w:space="0" w:color="auto"/>
              <w:right w:val="single" w:sz="4" w:space="0" w:color="auto"/>
            </w:tcBorders>
            <w:noWrap/>
            <w:vAlign w:val="center"/>
            <w:hideMark/>
          </w:tcPr>
          <w:p w14:paraId="1759CD8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653,6</w:t>
            </w:r>
          </w:p>
        </w:tc>
        <w:tc>
          <w:tcPr>
            <w:tcW w:w="1250" w:type="dxa"/>
            <w:tcBorders>
              <w:top w:val="nil"/>
              <w:left w:val="nil"/>
              <w:bottom w:val="single" w:sz="4" w:space="0" w:color="auto"/>
              <w:right w:val="single" w:sz="4" w:space="0" w:color="auto"/>
            </w:tcBorders>
            <w:vAlign w:val="center"/>
            <w:hideMark/>
          </w:tcPr>
          <w:p w14:paraId="6B2F810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27</w:t>
            </w:r>
          </w:p>
        </w:tc>
      </w:tr>
      <w:tr w:rsidR="00306672" w:rsidRPr="00306672" w14:paraId="297DFC68"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744C0C9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248C12D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1</w:t>
            </w:r>
          </w:p>
        </w:tc>
        <w:tc>
          <w:tcPr>
            <w:tcW w:w="960" w:type="dxa"/>
            <w:tcBorders>
              <w:top w:val="nil"/>
              <w:left w:val="nil"/>
              <w:bottom w:val="single" w:sz="4" w:space="0" w:color="auto"/>
              <w:right w:val="single" w:sz="4" w:space="0" w:color="auto"/>
            </w:tcBorders>
            <w:noWrap/>
            <w:vAlign w:val="center"/>
            <w:hideMark/>
          </w:tcPr>
          <w:p w14:paraId="2CBC74A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w:t>
            </w:r>
          </w:p>
        </w:tc>
        <w:tc>
          <w:tcPr>
            <w:tcW w:w="1500" w:type="dxa"/>
            <w:tcBorders>
              <w:top w:val="nil"/>
              <w:left w:val="nil"/>
              <w:bottom w:val="single" w:sz="4" w:space="0" w:color="auto"/>
              <w:right w:val="single" w:sz="4" w:space="0" w:color="auto"/>
            </w:tcBorders>
            <w:noWrap/>
            <w:vAlign w:val="center"/>
            <w:hideMark/>
          </w:tcPr>
          <w:p w14:paraId="54D36E9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4E45E3A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437,3</w:t>
            </w:r>
          </w:p>
        </w:tc>
        <w:tc>
          <w:tcPr>
            <w:tcW w:w="1250" w:type="dxa"/>
            <w:tcBorders>
              <w:top w:val="nil"/>
              <w:left w:val="nil"/>
              <w:bottom w:val="single" w:sz="4" w:space="0" w:color="auto"/>
              <w:right w:val="single" w:sz="4" w:space="0" w:color="auto"/>
            </w:tcBorders>
            <w:vAlign w:val="center"/>
            <w:hideMark/>
          </w:tcPr>
          <w:p w14:paraId="6A3C61B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18</w:t>
            </w:r>
          </w:p>
        </w:tc>
      </w:tr>
      <w:tr w:rsidR="00306672" w:rsidRPr="00306672" w14:paraId="1AB5D4DF"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6148E17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43FEA192"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1а</w:t>
            </w:r>
          </w:p>
        </w:tc>
        <w:tc>
          <w:tcPr>
            <w:tcW w:w="960" w:type="dxa"/>
            <w:tcBorders>
              <w:top w:val="nil"/>
              <w:left w:val="nil"/>
              <w:bottom w:val="single" w:sz="4" w:space="0" w:color="auto"/>
              <w:right w:val="single" w:sz="4" w:space="0" w:color="auto"/>
            </w:tcBorders>
            <w:noWrap/>
            <w:vAlign w:val="center"/>
            <w:hideMark/>
          </w:tcPr>
          <w:p w14:paraId="1A8923E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w:t>
            </w:r>
          </w:p>
        </w:tc>
        <w:tc>
          <w:tcPr>
            <w:tcW w:w="1500" w:type="dxa"/>
            <w:tcBorders>
              <w:top w:val="nil"/>
              <w:left w:val="nil"/>
              <w:bottom w:val="single" w:sz="4" w:space="0" w:color="auto"/>
              <w:right w:val="single" w:sz="4" w:space="0" w:color="auto"/>
            </w:tcBorders>
            <w:noWrap/>
            <w:vAlign w:val="center"/>
            <w:hideMark/>
          </w:tcPr>
          <w:p w14:paraId="1A3206F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0C4118BB"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2013</w:t>
            </w:r>
          </w:p>
        </w:tc>
        <w:tc>
          <w:tcPr>
            <w:tcW w:w="1250" w:type="dxa"/>
            <w:tcBorders>
              <w:top w:val="nil"/>
              <w:left w:val="nil"/>
              <w:bottom w:val="single" w:sz="4" w:space="0" w:color="auto"/>
              <w:right w:val="single" w:sz="4" w:space="0" w:color="auto"/>
            </w:tcBorders>
            <w:vAlign w:val="center"/>
            <w:hideMark/>
          </w:tcPr>
          <w:p w14:paraId="385E74DB"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85</w:t>
            </w:r>
          </w:p>
        </w:tc>
      </w:tr>
      <w:tr w:rsidR="00306672" w:rsidRPr="00306672" w14:paraId="1652FA2A"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4CB4244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35E0E3FB"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1в</w:t>
            </w:r>
          </w:p>
        </w:tc>
        <w:tc>
          <w:tcPr>
            <w:tcW w:w="960" w:type="dxa"/>
            <w:tcBorders>
              <w:top w:val="nil"/>
              <w:left w:val="nil"/>
              <w:bottom w:val="single" w:sz="4" w:space="0" w:color="auto"/>
              <w:right w:val="single" w:sz="4" w:space="0" w:color="auto"/>
            </w:tcBorders>
            <w:noWrap/>
            <w:vAlign w:val="center"/>
            <w:hideMark/>
          </w:tcPr>
          <w:p w14:paraId="0F96D76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5</w:t>
            </w:r>
          </w:p>
        </w:tc>
        <w:tc>
          <w:tcPr>
            <w:tcW w:w="1500" w:type="dxa"/>
            <w:tcBorders>
              <w:top w:val="nil"/>
              <w:left w:val="nil"/>
              <w:bottom w:val="single" w:sz="4" w:space="0" w:color="auto"/>
              <w:right w:val="single" w:sz="4" w:space="0" w:color="auto"/>
            </w:tcBorders>
            <w:noWrap/>
            <w:vAlign w:val="center"/>
            <w:hideMark/>
          </w:tcPr>
          <w:p w14:paraId="28D214E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45</w:t>
            </w:r>
          </w:p>
        </w:tc>
        <w:tc>
          <w:tcPr>
            <w:tcW w:w="1400" w:type="dxa"/>
            <w:tcBorders>
              <w:top w:val="nil"/>
              <w:left w:val="nil"/>
              <w:bottom w:val="single" w:sz="4" w:space="0" w:color="auto"/>
              <w:right w:val="single" w:sz="4" w:space="0" w:color="auto"/>
            </w:tcBorders>
            <w:noWrap/>
            <w:vAlign w:val="center"/>
            <w:hideMark/>
          </w:tcPr>
          <w:p w14:paraId="1E78F29B"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1732,5</w:t>
            </w:r>
          </w:p>
        </w:tc>
        <w:tc>
          <w:tcPr>
            <w:tcW w:w="1250" w:type="dxa"/>
            <w:tcBorders>
              <w:top w:val="nil"/>
              <w:left w:val="nil"/>
              <w:bottom w:val="single" w:sz="4" w:space="0" w:color="auto"/>
              <w:right w:val="single" w:sz="4" w:space="0" w:color="auto"/>
            </w:tcBorders>
            <w:vAlign w:val="center"/>
            <w:hideMark/>
          </w:tcPr>
          <w:p w14:paraId="20FFF47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73</w:t>
            </w:r>
          </w:p>
        </w:tc>
      </w:tr>
      <w:tr w:rsidR="00306672" w:rsidRPr="00306672" w14:paraId="5BDFDE67"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0853CAD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1198783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1г</w:t>
            </w:r>
          </w:p>
        </w:tc>
        <w:tc>
          <w:tcPr>
            <w:tcW w:w="960" w:type="dxa"/>
            <w:tcBorders>
              <w:top w:val="nil"/>
              <w:left w:val="nil"/>
              <w:bottom w:val="single" w:sz="4" w:space="0" w:color="auto"/>
              <w:right w:val="single" w:sz="4" w:space="0" w:color="auto"/>
            </w:tcBorders>
            <w:noWrap/>
            <w:vAlign w:val="center"/>
            <w:hideMark/>
          </w:tcPr>
          <w:p w14:paraId="21478F1F"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5</w:t>
            </w:r>
          </w:p>
        </w:tc>
        <w:tc>
          <w:tcPr>
            <w:tcW w:w="1500" w:type="dxa"/>
            <w:tcBorders>
              <w:top w:val="nil"/>
              <w:left w:val="nil"/>
              <w:bottom w:val="single" w:sz="4" w:space="0" w:color="auto"/>
              <w:right w:val="single" w:sz="4" w:space="0" w:color="auto"/>
            </w:tcBorders>
            <w:noWrap/>
            <w:vAlign w:val="center"/>
            <w:hideMark/>
          </w:tcPr>
          <w:p w14:paraId="514A6F4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90</w:t>
            </w:r>
          </w:p>
        </w:tc>
        <w:tc>
          <w:tcPr>
            <w:tcW w:w="1400" w:type="dxa"/>
            <w:tcBorders>
              <w:top w:val="nil"/>
              <w:left w:val="nil"/>
              <w:bottom w:val="single" w:sz="4" w:space="0" w:color="auto"/>
              <w:right w:val="single" w:sz="4" w:space="0" w:color="auto"/>
            </w:tcBorders>
            <w:noWrap/>
            <w:vAlign w:val="center"/>
            <w:hideMark/>
          </w:tcPr>
          <w:p w14:paraId="2F9AE60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4196,8</w:t>
            </w:r>
          </w:p>
        </w:tc>
        <w:tc>
          <w:tcPr>
            <w:tcW w:w="1250" w:type="dxa"/>
            <w:tcBorders>
              <w:top w:val="nil"/>
              <w:left w:val="nil"/>
              <w:bottom w:val="single" w:sz="4" w:space="0" w:color="auto"/>
              <w:right w:val="single" w:sz="4" w:space="0" w:color="auto"/>
            </w:tcBorders>
            <w:vAlign w:val="center"/>
            <w:hideMark/>
          </w:tcPr>
          <w:p w14:paraId="64779D7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178</w:t>
            </w:r>
          </w:p>
        </w:tc>
      </w:tr>
      <w:tr w:rsidR="00306672" w:rsidRPr="00306672" w14:paraId="624B8F44"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3663F3E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Многоквартирный жилой дом</w:t>
            </w:r>
          </w:p>
        </w:tc>
        <w:tc>
          <w:tcPr>
            <w:tcW w:w="2077" w:type="dxa"/>
            <w:tcBorders>
              <w:top w:val="nil"/>
              <w:left w:val="nil"/>
              <w:bottom w:val="single" w:sz="4" w:space="0" w:color="auto"/>
              <w:right w:val="single" w:sz="4" w:space="0" w:color="auto"/>
            </w:tcBorders>
            <w:vAlign w:val="center"/>
            <w:hideMark/>
          </w:tcPr>
          <w:p w14:paraId="3390C0A2"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1д</w:t>
            </w:r>
          </w:p>
        </w:tc>
        <w:tc>
          <w:tcPr>
            <w:tcW w:w="960" w:type="dxa"/>
            <w:tcBorders>
              <w:top w:val="nil"/>
              <w:left w:val="nil"/>
              <w:bottom w:val="single" w:sz="4" w:space="0" w:color="auto"/>
              <w:right w:val="single" w:sz="4" w:space="0" w:color="auto"/>
            </w:tcBorders>
            <w:noWrap/>
            <w:vAlign w:val="center"/>
            <w:hideMark/>
          </w:tcPr>
          <w:p w14:paraId="533AC6E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5</w:t>
            </w:r>
          </w:p>
        </w:tc>
        <w:tc>
          <w:tcPr>
            <w:tcW w:w="1500" w:type="dxa"/>
            <w:tcBorders>
              <w:top w:val="nil"/>
              <w:left w:val="nil"/>
              <w:bottom w:val="single" w:sz="4" w:space="0" w:color="auto"/>
              <w:right w:val="single" w:sz="4" w:space="0" w:color="auto"/>
            </w:tcBorders>
            <w:noWrap/>
            <w:vAlign w:val="center"/>
            <w:hideMark/>
          </w:tcPr>
          <w:p w14:paraId="10EDE47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11625A7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4291,4</w:t>
            </w:r>
          </w:p>
        </w:tc>
        <w:tc>
          <w:tcPr>
            <w:tcW w:w="1250" w:type="dxa"/>
            <w:tcBorders>
              <w:top w:val="nil"/>
              <w:left w:val="nil"/>
              <w:bottom w:val="single" w:sz="4" w:space="0" w:color="auto"/>
              <w:right w:val="single" w:sz="4" w:space="0" w:color="auto"/>
            </w:tcBorders>
            <w:vAlign w:val="center"/>
            <w:hideMark/>
          </w:tcPr>
          <w:p w14:paraId="0535214F"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182</w:t>
            </w:r>
          </w:p>
        </w:tc>
      </w:tr>
      <w:tr w:rsidR="00306672" w:rsidRPr="00306672" w14:paraId="2EF61ACB"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07C40D0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Блокированный жилой дом</w:t>
            </w:r>
          </w:p>
        </w:tc>
        <w:tc>
          <w:tcPr>
            <w:tcW w:w="2077" w:type="dxa"/>
            <w:tcBorders>
              <w:top w:val="nil"/>
              <w:left w:val="nil"/>
              <w:bottom w:val="single" w:sz="4" w:space="0" w:color="auto"/>
              <w:right w:val="single" w:sz="4" w:space="0" w:color="auto"/>
            </w:tcBorders>
            <w:vAlign w:val="center"/>
            <w:hideMark/>
          </w:tcPr>
          <w:p w14:paraId="0735946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Калинина, 1е</w:t>
            </w:r>
          </w:p>
        </w:tc>
        <w:tc>
          <w:tcPr>
            <w:tcW w:w="960" w:type="dxa"/>
            <w:tcBorders>
              <w:top w:val="nil"/>
              <w:left w:val="nil"/>
              <w:bottom w:val="single" w:sz="4" w:space="0" w:color="auto"/>
              <w:right w:val="single" w:sz="4" w:space="0" w:color="auto"/>
            </w:tcBorders>
            <w:noWrap/>
            <w:vAlign w:val="center"/>
            <w:hideMark/>
          </w:tcPr>
          <w:p w14:paraId="2D8ADD6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2</w:t>
            </w:r>
          </w:p>
        </w:tc>
        <w:tc>
          <w:tcPr>
            <w:tcW w:w="1500" w:type="dxa"/>
            <w:tcBorders>
              <w:top w:val="nil"/>
              <w:left w:val="nil"/>
              <w:bottom w:val="single" w:sz="4" w:space="0" w:color="auto"/>
              <w:right w:val="single" w:sz="4" w:space="0" w:color="auto"/>
            </w:tcBorders>
            <w:noWrap/>
            <w:vAlign w:val="center"/>
            <w:hideMark/>
          </w:tcPr>
          <w:p w14:paraId="435BA14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2D475F9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358,32</w:t>
            </w:r>
          </w:p>
        </w:tc>
        <w:tc>
          <w:tcPr>
            <w:tcW w:w="1250" w:type="dxa"/>
            <w:tcBorders>
              <w:top w:val="nil"/>
              <w:left w:val="nil"/>
              <w:bottom w:val="single" w:sz="4" w:space="0" w:color="auto"/>
              <w:right w:val="single" w:sz="4" w:space="0" w:color="auto"/>
            </w:tcBorders>
            <w:vAlign w:val="center"/>
            <w:hideMark/>
          </w:tcPr>
          <w:p w14:paraId="2629DC5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15</w:t>
            </w:r>
          </w:p>
        </w:tc>
      </w:tr>
      <w:tr w:rsidR="00306672" w:rsidRPr="00306672" w14:paraId="6C91CA27"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326EB1E4"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5BAB50F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2</w:t>
            </w:r>
          </w:p>
        </w:tc>
        <w:tc>
          <w:tcPr>
            <w:tcW w:w="960" w:type="dxa"/>
            <w:tcBorders>
              <w:top w:val="nil"/>
              <w:left w:val="nil"/>
              <w:bottom w:val="single" w:sz="4" w:space="0" w:color="auto"/>
              <w:right w:val="single" w:sz="4" w:space="0" w:color="auto"/>
            </w:tcBorders>
            <w:noWrap/>
            <w:vAlign w:val="center"/>
            <w:hideMark/>
          </w:tcPr>
          <w:p w14:paraId="564EFFF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2FBE321F"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2E959A1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78,1</w:t>
            </w:r>
          </w:p>
        </w:tc>
        <w:tc>
          <w:tcPr>
            <w:tcW w:w="1250" w:type="dxa"/>
            <w:tcBorders>
              <w:top w:val="nil"/>
              <w:left w:val="nil"/>
              <w:bottom w:val="single" w:sz="4" w:space="0" w:color="auto"/>
              <w:right w:val="single" w:sz="4" w:space="0" w:color="auto"/>
            </w:tcBorders>
            <w:vAlign w:val="center"/>
            <w:hideMark/>
          </w:tcPr>
          <w:p w14:paraId="3C4635F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w:t>
            </w:r>
          </w:p>
        </w:tc>
      </w:tr>
      <w:tr w:rsidR="00306672" w:rsidRPr="00306672" w14:paraId="277F975E"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3005308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5224912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4</w:t>
            </w:r>
          </w:p>
        </w:tc>
        <w:tc>
          <w:tcPr>
            <w:tcW w:w="960" w:type="dxa"/>
            <w:tcBorders>
              <w:top w:val="nil"/>
              <w:left w:val="nil"/>
              <w:bottom w:val="single" w:sz="4" w:space="0" w:color="auto"/>
              <w:right w:val="single" w:sz="4" w:space="0" w:color="auto"/>
            </w:tcBorders>
            <w:noWrap/>
            <w:vAlign w:val="center"/>
            <w:hideMark/>
          </w:tcPr>
          <w:p w14:paraId="5FE054C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3C218CE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6E26F9E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77,11</w:t>
            </w:r>
          </w:p>
        </w:tc>
        <w:tc>
          <w:tcPr>
            <w:tcW w:w="1250" w:type="dxa"/>
            <w:tcBorders>
              <w:top w:val="nil"/>
              <w:left w:val="nil"/>
              <w:bottom w:val="single" w:sz="4" w:space="0" w:color="auto"/>
              <w:right w:val="single" w:sz="4" w:space="0" w:color="auto"/>
            </w:tcBorders>
            <w:vAlign w:val="center"/>
            <w:hideMark/>
          </w:tcPr>
          <w:p w14:paraId="684E863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w:t>
            </w:r>
          </w:p>
        </w:tc>
      </w:tr>
      <w:tr w:rsidR="00306672" w:rsidRPr="00306672" w14:paraId="4680694F"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64DEAB24"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4D58748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6</w:t>
            </w:r>
          </w:p>
        </w:tc>
        <w:tc>
          <w:tcPr>
            <w:tcW w:w="960" w:type="dxa"/>
            <w:tcBorders>
              <w:top w:val="nil"/>
              <w:left w:val="nil"/>
              <w:bottom w:val="single" w:sz="4" w:space="0" w:color="auto"/>
              <w:right w:val="single" w:sz="4" w:space="0" w:color="auto"/>
            </w:tcBorders>
            <w:noWrap/>
            <w:vAlign w:val="center"/>
            <w:hideMark/>
          </w:tcPr>
          <w:p w14:paraId="557BEAF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0DF2B45F"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32FE466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92,44</w:t>
            </w:r>
          </w:p>
        </w:tc>
        <w:tc>
          <w:tcPr>
            <w:tcW w:w="1250" w:type="dxa"/>
            <w:tcBorders>
              <w:top w:val="nil"/>
              <w:left w:val="nil"/>
              <w:bottom w:val="single" w:sz="4" w:space="0" w:color="auto"/>
              <w:right w:val="single" w:sz="4" w:space="0" w:color="auto"/>
            </w:tcBorders>
            <w:vAlign w:val="center"/>
            <w:hideMark/>
          </w:tcPr>
          <w:p w14:paraId="5FE099F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w:t>
            </w:r>
          </w:p>
        </w:tc>
      </w:tr>
      <w:tr w:rsidR="00306672" w:rsidRPr="00306672" w14:paraId="2A62FD50"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4754D2D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1C29657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8</w:t>
            </w:r>
          </w:p>
        </w:tc>
        <w:tc>
          <w:tcPr>
            <w:tcW w:w="960" w:type="dxa"/>
            <w:tcBorders>
              <w:top w:val="nil"/>
              <w:left w:val="nil"/>
              <w:bottom w:val="single" w:sz="4" w:space="0" w:color="auto"/>
              <w:right w:val="single" w:sz="4" w:space="0" w:color="auto"/>
            </w:tcBorders>
            <w:noWrap/>
            <w:vAlign w:val="center"/>
            <w:hideMark/>
          </w:tcPr>
          <w:p w14:paraId="7B26342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03ABF00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7622E11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94,5</w:t>
            </w:r>
          </w:p>
        </w:tc>
        <w:tc>
          <w:tcPr>
            <w:tcW w:w="1250" w:type="dxa"/>
            <w:tcBorders>
              <w:top w:val="nil"/>
              <w:left w:val="nil"/>
              <w:bottom w:val="single" w:sz="4" w:space="0" w:color="auto"/>
              <w:right w:val="single" w:sz="4" w:space="0" w:color="auto"/>
            </w:tcBorders>
            <w:vAlign w:val="center"/>
            <w:hideMark/>
          </w:tcPr>
          <w:p w14:paraId="33219522"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w:t>
            </w:r>
          </w:p>
        </w:tc>
      </w:tr>
      <w:tr w:rsidR="00306672" w:rsidRPr="00306672" w14:paraId="28E20BC6"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329CB63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4108034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10</w:t>
            </w:r>
          </w:p>
        </w:tc>
        <w:tc>
          <w:tcPr>
            <w:tcW w:w="960" w:type="dxa"/>
            <w:tcBorders>
              <w:top w:val="nil"/>
              <w:left w:val="nil"/>
              <w:bottom w:val="single" w:sz="4" w:space="0" w:color="auto"/>
              <w:right w:val="single" w:sz="4" w:space="0" w:color="auto"/>
            </w:tcBorders>
            <w:noWrap/>
            <w:vAlign w:val="center"/>
            <w:hideMark/>
          </w:tcPr>
          <w:p w14:paraId="6B72685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1F1A08F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44D664C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83,35</w:t>
            </w:r>
          </w:p>
        </w:tc>
        <w:tc>
          <w:tcPr>
            <w:tcW w:w="1250" w:type="dxa"/>
            <w:tcBorders>
              <w:top w:val="nil"/>
              <w:left w:val="nil"/>
              <w:bottom w:val="single" w:sz="4" w:space="0" w:color="auto"/>
              <w:right w:val="single" w:sz="4" w:space="0" w:color="auto"/>
            </w:tcBorders>
            <w:vAlign w:val="center"/>
            <w:hideMark/>
          </w:tcPr>
          <w:p w14:paraId="6FE46ACC"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w:t>
            </w:r>
          </w:p>
        </w:tc>
      </w:tr>
      <w:tr w:rsidR="00306672" w:rsidRPr="00306672" w14:paraId="735E7523"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02EA618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74AD480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12</w:t>
            </w:r>
          </w:p>
        </w:tc>
        <w:tc>
          <w:tcPr>
            <w:tcW w:w="960" w:type="dxa"/>
            <w:tcBorders>
              <w:top w:val="nil"/>
              <w:left w:val="nil"/>
              <w:bottom w:val="single" w:sz="4" w:space="0" w:color="auto"/>
              <w:right w:val="single" w:sz="4" w:space="0" w:color="auto"/>
            </w:tcBorders>
            <w:noWrap/>
            <w:vAlign w:val="center"/>
            <w:hideMark/>
          </w:tcPr>
          <w:p w14:paraId="36B0D3F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38BF932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287D076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80</w:t>
            </w:r>
          </w:p>
        </w:tc>
        <w:tc>
          <w:tcPr>
            <w:tcW w:w="1250" w:type="dxa"/>
            <w:tcBorders>
              <w:top w:val="nil"/>
              <w:left w:val="nil"/>
              <w:bottom w:val="single" w:sz="4" w:space="0" w:color="auto"/>
              <w:right w:val="single" w:sz="4" w:space="0" w:color="auto"/>
            </w:tcBorders>
            <w:vAlign w:val="center"/>
            <w:hideMark/>
          </w:tcPr>
          <w:p w14:paraId="5F91B1C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w:t>
            </w:r>
          </w:p>
        </w:tc>
      </w:tr>
      <w:tr w:rsidR="00306672" w:rsidRPr="00306672" w14:paraId="5E4449D6"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09C0A8F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lastRenderedPageBreak/>
              <w:t>Индивидуальный жилой дом</w:t>
            </w:r>
          </w:p>
        </w:tc>
        <w:tc>
          <w:tcPr>
            <w:tcW w:w="2077" w:type="dxa"/>
            <w:tcBorders>
              <w:top w:val="nil"/>
              <w:left w:val="nil"/>
              <w:bottom w:val="single" w:sz="4" w:space="0" w:color="auto"/>
              <w:right w:val="single" w:sz="4" w:space="0" w:color="auto"/>
            </w:tcBorders>
            <w:vAlign w:val="center"/>
            <w:hideMark/>
          </w:tcPr>
          <w:p w14:paraId="3F1FD3B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14</w:t>
            </w:r>
          </w:p>
        </w:tc>
        <w:tc>
          <w:tcPr>
            <w:tcW w:w="960" w:type="dxa"/>
            <w:tcBorders>
              <w:top w:val="nil"/>
              <w:left w:val="nil"/>
              <w:bottom w:val="single" w:sz="4" w:space="0" w:color="auto"/>
              <w:right w:val="single" w:sz="4" w:space="0" w:color="auto"/>
            </w:tcBorders>
            <w:noWrap/>
            <w:vAlign w:val="center"/>
            <w:hideMark/>
          </w:tcPr>
          <w:p w14:paraId="430908B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4CA01F0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35D36BD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145,49</w:t>
            </w:r>
          </w:p>
        </w:tc>
        <w:tc>
          <w:tcPr>
            <w:tcW w:w="1250" w:type="dxa"/>
            <w:tcBorders>
              <w:top w:val="nil"/>
              <w:left w:val="nil"/>
              <w:bottom w:val="single" w:sz="4" w:space="0" w:color="auto"/>
              <w:right w:val="single" w:sz="4" w:space="0" w:color="auto"/>
            </w:tcBorders>
            <w:vAlign w:val="center"/>
            <w:hideMark/>
          </w:tcPr>
          <w:p w14:paraId="0ADD139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6</w:t>
            </w:r>
          </w:p>
        </w:tc>
      </w:tr>
      <w:tr w:rsidR="00306672" w:rsidRPr="00306672" w14:paraId="4554E1F4"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7CD17E5D"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0BE9BE02"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16</w:t>
            </w:r>
          </w:p>
        </w:tc>
        <w:tc>
          <w:tcPr>
            <w:tcW w:w="960" w:type="dxa"/>
            <w:tcBorders>
              <w:top w:val="nil"/>
              <w:left w:val="nil"/>
              <w:bottom w:val="single" w:sz="4" w:space="0" w:color="auto"/>
              <w:right w:val="single" w:sz="4" w:space="0" w:color="auto"/>
            </w:tcBorders>
            <w:noWrap/>
            <w:vAlign w:val="center"/>
            <w:hideMark/>
          </w:tcPr>
          <w:p w14:paraId="212B0EE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0BE73B9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40E4CB05"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97,4</w:t>
            </w:r>
          </w:p>
        </w:tc>
        <w:tc>
          <w:tcPr>
            <w:tcW w:w="1250" w:type="dxa"/>
            <w:tcBorders>
              <w:top w:val="nil"/>
              <w:left w:val="nil"/>
              <w:bottom w:val="single" w:sz="4" w:space="0" w:color="auto"/>
              <w:right w:val="single" w:sz="4" w:space="0" w:color="auto"/>
            </w:tcBorders>
            <w:vAlign w:val="center"/>
            <w:hideMark/>
          </w:tcPr>
          <w:p w14:paraId="244D5224"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4</w:t>
            </w:r>
          </w:p>
        </w:tc>
      </w:tr>
      <w:tr w:rsidR="00306672" w:rsidRPr="00306672" w14:paraId="68532DAB"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646D344A"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4C7BF53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18</w:t>
            </w:r>
          </w:p>
        </w:tc>
        <w:tc>
          <w:tcPr>
            <w:tcW w:w="960" w:type="dxa"/>
            <w:tcBorders>
              <w:top w:val="nil"/>
              <w:left w:val="nil"/>
              <w:bottom w:val="single" w:sz="4" w:space="0" w:color="auto"/>
              <w:right w:val="single" w:sz="4" w:space="0" w:color="auto"/>
            </w:tcBorders>
            <w:noWrap/>
            <w:vAlign w:val="center"/>
            <w:hideMark/>
          </w:tcPr>
          <w:p w14:paraId="4A7C16C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1581ABAE"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2AA3E337"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79,79</w:t>
            </w:r>
          </w:p>
        </w:tc>
        <w:tc>
          <w:tcPr>
            <w:tcW w:w="1250" w:type="dxa"/>
            <w:tcBorders>
              <w:top w:val="nil"/>
              <w:left w:val="nil"/>
              <w:bottom w:val="single" w:sz="4" w:space="0" w:color="auto"/>
              <w:right w:val="single" w:sz="4" w:space="0" w:color="auto"/>
            </w:tcBorders>
            <w:vAlign w:val="center"/>
            <w:hideMark/>
          </w:tcPr>
          <w:p w14:paraId="6C5086E0"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w:t>
            </w:r>
          </w:p>
        </w:tc>
      </w:tr>
      <w:tr w:rsidR="00306672" w:rsidRPr="00306672" w14:paraId="03C09FEE" w14:textId="77777777" w:rsidTr="00306672">
        <w:trPr>
          <w:trHeight w:val="630"/>
        </w:trPr>
        <w:tc>
          <w:tcPr>
            <w:tcW w:w="2133" w:type="dxa"/>
            <w:tcBorders>
              <w:top w:val="nil"/>
              <w:left w:val="single" w:sz="4" w:space="0" w:color="auto"/>
              <w:bottom w:val="single" w:sz="4" w:space="0" w:color="auto"/>
              <w:right w:val="single" w:sz="4" w:space="0" w:color="auto"/>
            </w:tcBorders>
            <w:vAlign w:val="center"/>
            <w:hideMark/>
          </w:tcPr>
          <w:p w14:paraId="5A0BE15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Индивидуальный жилой дом</w:t>
            </w:r>
          </w:p>
        </w:tc>
        <w:tc>
          <w:tcPr>
            <w:tcW w:w="2077" w:type="dxa"/>
            <w:tcBorders>
              <w:top w:val="nil"/>
              <w:left w:val="nil"/>
              <w:bottom w:val="single" w:sz="4" w:space="0" w:color="auto"/>
              <w:right w:val="single" w:sz="4" w:space="0" w:color="auto"/>
            </w:tcBorders>
            <w:vAlign w:val="center"/>
            <w:hideMark/>
          </w:tcPr>
          <w:p w14:paraId="14D0E03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ул. Советская, 20</w:t>
            </w:r>
          </w:p>
        </w:tc>
        <w:tc>
          <w:tcPr>
            <w:tcW w:w="960" w:type="dxa"/>
            <w:tcBorders>
              <w:top w:val="nil"/>
              <w:left w:val="nil"/>
              <w:bottom w:val="single" w:sz="4" w:space="0" w:color="auto"/>
              <w:right w:val="single" w:sz="4" w:space="0" w:color="auto"/>
            </w:tcBorders>
            <w:noWrap/>
            <w:vAlign w:val="center"/>
            <w:hideMark/>
          </w:tcPr>
          <w:p w14:paraId="2C363908"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w:t>
            </w:r>
          </w:p>
        </w:tc>
        <w:tc>
          <w:tcPr>
            <w:tcW w:w="1500" w:type="dxa"/>
            <w:tcBorders>
              <w:top w:val="nil"/>
              <w:left w:val="nil"/>
              <w:bottom w:val="single" w:sz="4" w:space="0" w:color="auto"/>
              <w:right w:val="single" w:sz="4" w:space="0" w:color="auto"/>
            </w:tcBorders>
            <w:noWrap/>
            <w:vAlign w:val="center"/>
            <w:hideMark/>
          </w:tcPr>
          <w:p w14:paraId="3736B156"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p>
        </w:tc>
        <w:tc>
          <w:tcPr>
            <w:tcW w:w="1400" w:type="dxa"/>
            <w:tcBorders>
              <w:top w:val="nil"/>
              <w:left w:val="nil"/>
              <w:bottom w:val="single" w:sz="4" w:space="0" w:color="auto"/>
              <w:right w:val="single" w:sz="4" w:space="0" w:color="auto"/>
            </w:tcBorders>
            <w:noWrap/>
            <w:vAlign w:val="center"/>
            <w:hideMark/>
          </w:tcPr>
          <w:p w14:paraId="483E0A6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78,81</w:t>
            </w:r>
          </w:p>
        </w:tc>
        <w:tc>
          <w:tcPr>
            <w:tcW w:w="1250" w:type="dxa"/>
            <w:tcBorders>
              <w:top w:val="nil"/>
              <w:left w:val="nil"/>
              <w:bottom w:val="single" w:sz="4" w:space="0" w:color="auto"/>
              <w:right w:val="single" w:sz="4" w:space="0" w:color="auto"/>
            </w:tcBorders>
            <w:vAlign w:val="center"/>
            <w:hideMark/>
          </w:tcPr>
          <w:p w14:paraId="0F2118C9"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3</w:t>
            </w:r>
          </w:p>
        </w:tc>
      </w:tr>
      <w:tr w:rsidR="00306672" w:rsidRPr="00306672" w14:paraId="074F1511" w14:textId="77777777" w:rsidTr="00306672">
        <w:trPr>
          <w:trHeight w:val="630"/>
        </w:trPr>
        <w:tc>
          <w:tcPr>
            <w:tcW w:w="6670" w:type="dxa"/>
            <w:gridSpan w:val="4"/>
            <w:tcBorders>
              <w:top w:val="nil"/>
              <w:left w:val="single" w:sz="4" w:space="0" w:color="auto"/>
              <w:bottom w:val="single" w:sz="4" w:space="0" w:color="auto"/>
              <w:right w:val="single" w:sz="4" w:space="0" w:color="auto"/>
            </w:tcBorders>
            <w:vAlign w:val="center"/>
            <w:hideMark/>
          </w:tcPr>
          <w:p w14:paraId="0FC416D3" w14:textId="77777777" w:rsidR="00306672" w:rsidRPr="00306672" w:rsidRDefault="00306672" w:rsidP="00306672">
            <w:pPr>
              <w:spacing w:after="0" w:line="240" w:lineRule="auto"/>
              <w:ind w:firstLine="0"/>
              <w:jc w:val="right"/>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Итого:</w:t>
            </w:r>
          </w:p>
        </w:tc>
        <w:tc>
          <w:tcPr>
            <w:tcW w:w="1400" w:type="dxa"/>
            <w:tcBorders>
              <w:top w:val="nil"/>
              <w:left w:val="nil"/>
              <w:bottom w:val="single" w:sz="4" w:space="0" w:color="auto"/>
              <w:right w:val="single" w:sz="4" w:space="0" w:color="auto"/>
            </w:tcBorders>
            <w:noWrap/>
            <w:vAlign w:val="center"/>
            <w:hideMark/>
          </w:tcPr>
          <w:p w14:paraId="70AC5A51"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16815,71</w:t>
            </w:r>
          </w:p>
        </w:tc>
        <w:tc>
          <w:tcPr>
            <w:tcW w:w="1250" w:type="dxa"/>
            <w:tcBorders>
              <w:top w:val="nil"/>
              <w:left w:val="nil"/>
              <w:bottom w:val="single" w:sz="4" w:space="0" w:color="auto"/>
              <w:right w:val="single" w:sz="4" w:space="0" w:color="auto"/>
            </w:tcBorders>
            <w:vAlign w:val="center"/>
            <w:hideMark/>
          </w:tcPr>
          <w:p w14:paraId="1F11C213" w14:textId="77777777" w:rsidR="00306672" w:rsidRPr="00306672" w:rsidRDefault="00306672" w:rsidP="00306672">
            <w:pPr>
              <w:spacing w:after="0" w:line="240" w:lineRule="auto"/>
              <w:ind w:firstLine="0"/>
              <w:jc w:val="center"/>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707</w:t>
            </w:r>
          </w:p>
        </w:tc>
      </w:tr>
      <w:tr w:rsidR="00306672" w:rsidRPr="00306672" w14:paraId="0C148B51" w14:textId="77777777" w:rsidTr="00306672">
        <w:trPr>
          <w:trHeight w:val="315"/>
        </w:trPr>
        <w:tc>
          <w:tcPr>
            <w:tcW w:w="9320" w:type="dxa"/>
            <w:gridSpan w:val="6"/>
            <w:tcBorders>
              <w:top w:val="single" w:sz="4" w:space="0" w:color="auto"/>
              <w:left w:val="single" w:sz="4" w:space="0" w:color="auto"/>
              <w:bottom w:val="single" w:sz="4" w:space="0" w:color="auto"/>
              <w:right w:val="single" w:sz="4" w:space="0" w:color="auto"/>
            </w:tcBorders>
            <w:vAlign w:val="center"/>
            <w:hideMark/>
          </w:tcPr>
          <w:p w14:paraId="7FE7EF8F" w14:textId="77777777" w:rsidR="00306672" w:rsidRPr="00306672" w:rsidRDefault="00306672" w:rsidP="00306672">
            <w:pPr>
              <w:spacing w:after="0" w:line="240" w:lineRule="auto"/>
              <w:ind w:firstLine="0"/>
              <w:jc w:val="left"/>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w:t>
            </w:r>
            <w:r w:rsidRPr="00306672">
              <w:rPr>
                <w:rFonts w:ascii="Calibri" w:eastAsia="Times New Roman" w:hAnsi="Calibri" w:cs="Times New Roman"/>
              </w:rPr>
              <w:t xml:space="preserve"> </w:t>
            </w:r>
            <w:r w:rsidRPr="00306672">
              <w:rPr>
                <w:rFonts w:ascii="Times New Roman" w:eastAsia="Times New Roman" w:hAnsi="Times New Roman" w:cs="Times New Roman"/>
                <w:color w:val="000000"/>
                <w:sz w:val="24"/>
                <w:szCs w:val="24"/>
              </w:rPr>
              <w:t>Согласно п. 6 Ген. плана средний уровень жилищной обеспеченности равен 23,49 м</w:t>
            </w:r>
            <w:r w:rsidRPr="00306672">
              <w:rPr>
                <w:rFonts w:ascii="Times New Roman" w:eastAsia="Times New Roman" w:hAnsi="Times New Roman" w:cs="Times New Roman"/>
                <w:color w:val="000000"/>
                <w:sz w:val="24"/>
                <w:szCs w:val="24"/>
                <w:vertAlign w:val="superscript"/>
              </w:rPr>
              <w:t>2</w:t>
            </w:r>
            <w:r w:rsidRPr="00306672">
              <w:rPr>
                <w:rFonts w:ascii="Times New Roman" w:eastAsia="Times New Roman" w:hAnsi="Times New Roman" w:cs="Times New Roman"/>
                <w:color w:val="000000"/>
                <w:sz w:val="24"/>
                <w:szCs w:val="24"/>
              </w:rPr>
              <w:t>/чел.</w:t>
            </w:r>
          </w:p>
          <w:p w14:paraId="7FDE3E9A" w14:textId="77777777" w:rsidR="00306672" w:rsidRPr="00306672" w:rsidRDefault="00306672" w:rsidP="00306672">
            <w:pPr>
              <w:spacing w:after="0" w:line="240" w:lineRule="auto"/>
              <w:ind w:firstLine="0"/>
              <w:jc w:val="left"/>
              <w:rPr>
                <w:rFonts w:ascii="Times New Roman" w:eastAsia="Times New Roman" w:hAnsi="Times New Roman" w:cs="Times New Roman"/>
                <w:color w:val="000000"/>
                <w:sz w:val="24"/>
                <w:szCs w:val="24"/>
              </w:rPr>
            </w:pPr>
            <w:r w:rsidRPr="00306672">
              <w:rPr>
                <w:rFonts w:ascii="Times New Roman" w:eastAsia="Times New Roman" w:hAnsi="Times New Roman" w:cs="Times New Roman"/>
                <w:color w:val="000000"/>
                <w:sz w:val="24"/>
                <w:szCs w:val="24"/>
              </w:rPr>
              <w:t>**Характеристика объекта капитального строительства после реконструкции</w:t>
            </w:r>
          </w:p>
        </w:tc>
      </w:tr>
    </w:tbl>
    <w:p w14:paraId="4FDF2328" w14:textId="77777777" w:rsidR="00306672" w:rsidRDefault="00306672" w:rsidP="001F2E10">
      <w:pPr>
        <w:tabs>
          <w:tab w:val="left" w:pos="9922"/>
        </w:tabs>
        <w:spacing w:after="0" w:line="360" w:lineRule="auto"/>
        <w:ind w:firstLine="709"/>
        <w:rPr>
          <w:rFonts w:ascii="Times New Roman" w:hAnsi="Times New Roman" w:cs="Times New Roman"/>
          <w:sz w:val="28"/>
          <w:szCs w:val="28"/>
        </w:rPr>
      </w:pPr>
    </w:p>
    <w:p w14:paraId="708A955F" w14:textId="77777777" w:rsidR="004E29A4" w:rsidRPr="004E29A4" w:rsidRDefault="004E29A4" w:rsidP="004E29A4">
      <w:pPr>
        <w:tabs>
          <w:tab w:val="left" w:pos="9922"/>
        </w:tabs>
        <w:spacing w:after="0" w:line="360" w:lineRule="auto"/>
        <w:ind w:firstLine="709"/>
        <w:rPr>
          <w:rFonts w:ascii="Times New Roman" w:hAnsi="Times New Roman" w:cs="Times New Roman"/>
          <w:sz w:val="28"/>
          <w:szCs w:val="28"/>
        </w:rPr>
      </w:pPr>
      <w:r w:rsidRPr="004E29A4">
        <w:rPr>
          <w:rFonts w:ascii="Times New Roman" w:hAnsi="Times New Roman" w:cs="Times New Roman"/>
          <w:sz w:val="28"/>
          <w:szCs w:val="28"/>
        </w:rPr>
        <w:t>Существующая численность населения составляет ориентировочно 707 человек.</w:t>
      </w:r>
    </w:p>
    <w:p w14:paraId="07908965" w14:textId="74165D19" w:rsidR="00FC03E6" w:rsidRDefault="004E29A4" w:rsidP="004E29A4">
      <w:pPr>
        <w:tabs>
          <w:tab w:val="left" w:pos="9922"/>
        </w:tabs>
        <w:spacing w:after="0" w:line="360" w:lineRule="auto"/>
        <w:ind w:firstLine="709"/>
        <w:rPr>
          <w:rFonts w:ascii="Times New Roman" w:hAnsi="Times New Roman" w:cs="Times New Roman"/>
          <w:sz w:val="28"/>
          <w:szCs w:val="28"/>
        </w:rPr>
      </w:pPr>
      <w:r w:rsidRPr="004E29A4">
        <w:rPr>
          <w:rFonts w:ascii="Times New Roman" w:hAnsi="Times New Roman" w:cs="Times New Roman"/>
          <w:sz w:val="28"/>
          <w:szCs w:val="28"/>
        </w:rPr>
        <w:t>Проектом предусмотрено комплексное благоустройство территории проектируемого квартала.</w:t>
      </w:r>
    </w:p>
    <w:p w14:paraId="72CE0FB4" w14:textId="54FFB666" w:rsidR="00430017" w:rsidRDefault="00430017" w:rsidP="00430017">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Расчет требуемых площадей элементов дворовой территории произведен в соответствии с табл. </w:t>
      </w:r>
      <w:r w:rsidR="00D41D9C">
        <w:rPr>
          <w:rFonts w:ascii="Times New Roman" w:hAnsi="Times New Roman" w:cs="Times New Roman"/>
          <w:sz w:val="28"/>
          <w:szCs w:val="28"/>
        </w:rPr>
        <w:t>5.13.1</w:t>
      </w:r>
      <w:r>
        <w:rPr>
          <w:rFonts w:ascii="Times New Roman" w:hAnsi="Times New Roman" w:cs="Times New Roman"/>
          <w:sz w:val="28"/>
          <w:szCs w:val="28"/>
        </w:rPr>
        <w:t xml:space="preserve"> МНГП.</w:t>
      </w:r>
    </w:p>
    <w:p w14:paraId="458C5A56" w14:textId="77777777" w:rsidR="00AA1923" w:rsidRDefault="00AA1923" w:rsidP="00430017">
      <w:pPr>
        <w:tabs>
          <w:tab w:val="left" w:pos="9922"/>
        </w:tabs>
        <w:spacing w:after="0" w:line="360" w:lineRule="auto"/>
        <w:ind w:firstLine="709"/>
        <w:rPr>
          <w:rFonts w:ascii="Times New Roman" w:hAnsi="Times New Roman" w:cs="Times New Roman"/>
          <w:sz w:val="28"/>
          <w:szCs w:val="28"/>
        </w:rPr>
      </w:pPr>
    </w:p>
    <w:p w14:paraId="34726198" w14:textId="77F8A7AD" w:rsidR="00430017" w:rsidRDefault="00430017" w:rsidP="00430017">
      <w:pPr>
        <w:tabs>
          <w:tab w:val="left" w:pos="99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4E29A4">
        <w:rPr>
          <w:rFonts w:ascii="Times New Roman" w:hAnsi="Times New Roman" w:cs="Times New Roman"/>
          <w:sz w:val="28"/>
          <w:szCs w:val="28"/>
        </w:rPr>
        <w:t>2</w:t>
      </w:r>
    </w:p>
    <w:p w14:paraId="2316E195" w14:textId="77777777" w:rsidR="00430017" w:rsidRDefault="00430017" w:rsidP="00430017">
      <w:pPr>
        <w:tabs>
          <w:tab w:val="left" w:pos="99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микрорайона</w:t>
      </w:r>
    </w:p>
    <w:tbl>
      <w:tblPr>
        <w:tblStyle w:val="aa"/>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017"/>
        <w:gridCol w:w="1278"/>
        <w:gridCol w:w="1489"/>
        <w:gridCol w:w="1902"/>
        <w:gridCol w:w="2458"/>
      </w:tblGrid>
      <w:tr w:rsidR="00725460" w14:paraId="0304153B" w14:textId="77777777" w:rsidTr="00725460">
        <w:trPr>
          <w:cantSplit/>
        </w:trPr>
        <w:tc>
          <w:tcPr>
            <w:tcW w:w="505" w:type="dxa"/>
            <w:vAlign w:val="center"/>
          </w:tcPr>
          <w:p w14:paraId="3FD8D10B"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2017" w:type="dxa"/>
            <w:vAlign w:val="center"/>
          </w:tcPr>
          <w:p w14:paraId="7BD86A82"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Назначение площадок</w:t>
            </w:r>
          </w:p>
        </w:tc>
        <w:tc>
          <w:tcPr>
            <w:tcW w:w="1278" w:type="dxa"/>
            <w:vAlign w:val="center"/>
          </w:tcPr>
          <w:p w14:paraId="387B036D" w14:textId="77777777" w:rsidR="00725460" w:rsidRPr="00BF0623" w:rsidRDefault="00725460" w:rsidP="00430017">
            <w:pPr>
              <w:tabs>
                <w:tab w:val="left" w:pos="9922"/>
              </w:tabs>
              <w:ind w:firstLine="0"/>
              <w:jc w:val="center"/>
              <w:rPr>
                <w:rFonts w:ascii="Times New Roman" w:eastAsia="Calibri" w:hAnsi="Times New Roman"/>
                <w:color w:val="000000"/>
                <w:sz w:val="28"/>
                <w:szCs w:val="28"/>
                <w:vertAlign w:val="superscript"/>
              </w:rPr>
            </w:pPr>
            <w:r>
              <w:rPr>
                <w:rFonts w:ascii="Times New Roman" w:eastAsia="Calibri" w:hAnsi="Times New Roman"/>
                <w:color w:val="000000"/>
                <w:sz w:val="28"/>
                <w:szCs w:val="28"/>
              </w:rPr>
              <w:t>Норма площади на 1 жителя, м</w:t>
            </w:r>
            <w:r>
              <w:rPr>
                <w:rFonts w:ascii="Times New Roman" w:eastAsia="Calibri" w:hAnsi="Times New Roman"/>
                <w:color w:val="000000"/>
                <w:sz w:val="28"/>
                <w:szCs w:val="28"/>
                <w:vertAlign w:val="superscript"/>
              </w:rPr>
              <w:t>2</w:t>
            </w:r>
          </w:p>
        </w:tc>
        <w:tc>
          <w:tcPr>
            <w:tcW w:w="1489" w:type="dxa"/>
            <w:vAlign w:val="center"/>
          </w:tcPr>
          <w:p w14:paraId="623F2C5C" w14:textId="77777777" w:rsidR="00725460" w:rsidRPr="00BF0623"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Требуемая площадь, м</w:t>
            </w:r>
            <w:r>
              <w:rPr>
                <w:rFonts w:ascii="Times New Roman" w:eastAsia="Calibri" w:hAnsi="Times New Roman"/>
                <w:color w:val="000000"/>
                <w:sz w:val="28"/>
                <w:szCs w:val="28"/>
                <w:vertAlign w:val="superscript"/>
              </w:rPr>
              <w:t>2</w:t>
            </w:r>
          </w:p>
        </w:tc>
        <w:tc>
          <w:tcPr>
            <w:tcW w:w="1902" w:type="dxa"/>
            <w:vAlign w:val="center"/>
          </w:tcPr>
          <w:p w14:paraId="2C95B55E" w14:textId="77777777" w:rsidR="00725460" w:rsidRDefault="00725460" w:rsidP="00430017">
            <w:pPr>
              <w:tabs>
                <w:tab w:val="left" w:pos="9922"/>
              </w:tabs>
              <w:ind w:firstLine="0"/>
              <w:jc w:val="center"/>
              <w:rPr>
                <w:rFonts w:ascii="Times New Roman" w:eastAsia="Calibri" w:hAnsi="Times New Roman"/>
                <w:color w:val="000000"/>
                <w:sz w:val="28"/>
                <w:szCs w:val="28"/>
              </w:rPr>
            </w:pPr>
            <w:r w:rsidRPr="00725460">
              <w:rPr>
                <w:rFonts w:ascii="Times New Roman" w:eastAsia="Calibri" w:hAnsi="Times New Roman"/>
                <w:color w:val="000000"/>
                <w:sz w:val="28"/>
                <w:szCs w:val="28"/>
              </w:rPr>
              <w:t>Площадь по проекту, м2</w:t>
            </w:r>
          </w:p>
        </w:tc>
        <w:tc>
          <w:tcPr>
            <w:tcW w:w="2458" w:type="dxa"/>
            <w:vAlign w:val="center"/>
          </w:tcPr>
          <w:p w14:paraId="065B98DD"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Минимально допустимое расстояние от окон жилых и общественных зданий до площадок, не менее</w:t>
            </w:r>
          </w:p>
        </w:tc>
      </w:tr>
      <w:tr w:rsidR="00725460" w14:paraId="4408C6EB" w14:textId="77777777" w:rsidTr="00725460">
        <w:trPr>
          <w:cantSplit/>
        </w:trPr>
        <w:tc>
          <w:tcPr>
            <w:tcW w:w="505" w:type="dxa"/>
            <w:vAlign w:val="center"/>
          </w:tcPr>
          <w:p w14:paraId="4EAF1BB9"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1</w:t>
            </w:r>
          </w:p>
        </w:tc>
        <w:tc>
          <w:tcPr>
            <w:tcW w:w="2017" w:type="dxa"/>
            <w:vAlign w:val="center"/>
          </w:tcPr>
          <w:p w14:paraId="2EC77741"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Для игр детей дошкольного и младшего школьного возраста</w:t>
            </w:r>
          </w:p>
        </w:tc>
        <w:tc>
          <w:tcPr>
            <w:tcW w:w="1278" w:type="dxa"/>
            <w:vAlign w:val="center"/>
          </w:tcPr>
          <w:p w14:paraId="3536CA70"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0,7</w:t>
            </w:r>
          </w:p>
        </w:tc>
        <w:tc>
          <w:tcPr>
            <w:tcW w:w="1489" w:type="dxa"/>
            <w:vAlign w:val="center"/>
          </w:tcPr>
          <w:p w14:paraId="1200EBA7" w14:textId="6C0C7318" w:rsidR="00725460" w:rsidRPr="001A3456" w:rsidRDefault="004E29A4" w:rsidP="00430017">
            <w:pPr>
              <w:tabs>
                <w:tab w:val="left" w:pos="9922"/>
              </w:tabs>
              <w:ind w:firstLine="0"/>
              <w:jc w:val="center"/>
              <w:rPr>
                <w:rFonts w:ascii="Times New Roman" w:eastAsia="Calibri" w:hAnsi="Times New Roman"/>
                <w:color w:val="000000"/>
                <w:sz w:val="28"/>
                <w:szCs w:val="28"/>
              </w:rPr>
            </w:pPr>
            <w:r w:rsidRPr="001A3456">
              <w:rPr>
                <w:rFonts w:ascii="Times New Roman" w:eastAsia="Calibri" w:hAnsi="Times New Roman"/>
                <w:color w:val="000000"/>
                <w:sz w:val="28"/>
                <w:szCs w:val="28"/>
              </w:rPr>
              <w:t>494</w:t>
            </w:r>
            <w:r w:rsidR="00B166C9" w:rsidRPr="001A3456">
              <w:rPr>
                <w:rFonts w:ascii="Times New Roman" w:eastAsia="Calibri" w:hAnsi="Times New Roman"/>
                <w:color w:val="000000"/>
                <w:sz w:val="28"/>
                <w:szCs w:val="28"/>
              </w:rPr>
              <w:t>,</w:t>
            </w:r>
            <w:r w:rsidRPr="001A3456">
              <w:rPr>
                <w:rFonts w:ascii="Times New Roman" w:eastAsia="Calibri" w:hAnsi="Times New Roman"/>
                <w:color w:val="000000"/>
                <w:sz w:val="28"/>
                <w:szCs w:val="28"/>
              </w:rPr>
              <w:t>9</w:t>
            </w:r>
          </w:p>
        </w:tc>
        <w:tc>
          <w:tcPr>
            <w:tcW w:w="1902" w:type="dxa"/>
            <w:vAlign w:val="center"/>
          </w:tcPr>
          <w:p w14:paraId="485D2BA7" w14:textId="03B5B3B9" w:rsidR="00725460" w:rsidRPr="001A3456" w:rsidRDefault="001A3456" w:rsidP="00430017">
            <w:pPr>
              <w:tabs>
                <w:tab w:val="left" w:pos="9922"/>
              </w:tabs>
              <w:ind w:firstLine="0"/>
              <w:jc w:val="center"/>
              <w:rPr>
                <w:rFonts w:ascii="Times New Roman" w:eastAsia="Calibri" w:hAnsi="Times New Roman"/>
                <w:color w:val="000000"/>
                <w:sz w:val="28"/>
                <w:szCs w:val="28"/>
              </w:rPr>
            </w:pPr>
            <w:r w:rsidRPr="001A3456">
              <w:rPr>
                <w:rFonts w:ascii="Times New Roman" w:hAnsi="Times New Roman"/>
                <w:sz w:val="28"/>
                <w:szCs w:val="28"/>
              </w:rPr>
              <w:t>1100,81</w:t>
            </w:r>
          </w:p>
        </w:tc>
        <w:tc>
          <w:tcPr>
            <w:tcW w:w="2458" w:type="dxa"/>
            <w:vAlign w:val="center"/>
          </w:tcPr>
          <w:p w14:paraId="3960722C"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12 м</w:t>
            </w:r>
          </w:p>
        </w:tc>
      </w:tr>
      <w:tr w:rsidR="00725460" w14:paraId="10EADD52" w14:textId="77777777" w:rsidTr="00725460">
        <w:trPr>
          <w:cantSplit/>
        </w:trPr>
        <w:tc>
          <w:tcPr>
            <w:tcW w:w="505" w:type="dxa"/>
            <w:vAlign w:val="center"/>
          </w:tcPr>
          <w:p w14:paraId="1FC40369"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2</w:t>
            </w:r>
          </w:p>
        </w:tc>
        <w:tc>
          <w:tcPr>
            <w:tcW w:w="2017" w:type="dxa"/>
            <w:vAlign w:val="center"/>
          </w:tcPr>
          <w:p w14:paraId="3DC3850C"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Для отдыха взрослого населения</w:t>
            </w:r>
          </w:p>
        </w:tc>
        <w:tc>
          <w:tcPr>
            <w:tcW w:w="1278" w:type="dxa"/>
            <w:vAlign w:val="center"/>
          </w:tcPr>
          <w:p w14:paraId="10D3F627"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0,1</w:t>
            </w:r>
          </w:p>
        </w:tc>
        <w:tc>
          <w:tcPr>
            <w:tcW w:w="1489" w:type="dxa"/>
            <w:vAlign w:val="center"/>
          </w:tcPr>
          <w:p w14:paraId="2E96F303" w14:textId="650B9D07" w:rsidR="00725460" w:rsidRPr="001A3456" w:rsidRDefault="004E29A4" w:rsidP="00430017">
            <w:pPr>
              <w:tabs>
                <w:tab w:val="left" w:pos="9922"/>
              </w:tabs>
              <w:ind w:firstLine="0"/>
              <w:jc w:val="center"/>
              <w:rPr>
                <w:rFonts w:ascii="Times New Roman" w:eastAsia="Calibri" w:hAnsi="Times New Roman"/>
                <w:color w:val="000000"/>
                <w:sz w:val="28"/>
                <w:szCs w:val="28"/>
                <w:lang w:val="en-US"/>
              </w:rPr>
            </w:pPr>
            <w:r w:rsidRPr="001A3456">
              <w:rPr>
                <w:rFonts w:ascii="Times New Roman" w:eastAsia="Calibri" w:hAnsi="Times New Roman"/>
                <w:color w:val="000000"/>
                <w:sz w:val="28"/>
                <w:szCs w:val="28"/>
              </w:rPr>
              <w:t>70</w:t>
            </w:r>
            <w:r w:rsidR="00B166C9" w:rsidRPr="001A3456">
              <w:rPr>
                <w:rFonts w:ascii="Times New Roman" w:eastAsia="Calibri" w:hAnsi="Times New Roman"/>
                <w:color w:val="000000"/>
                <w:sz w:val="28"/>
                <w:szCs w:val="28"/>
              </w:rPr>
              <w:t>,</w:t>
            </w:r>
            <w:r w:rsidRPr="001A3456">
              <w:rPr>
                <w:rFonts w:ascii="Times New Roman" w:eastAsia="Calibri" w:hAnsi="Times New Roman"/>
                <w:color w:val="000000"/>
                <w:sz w:val="28"/>
                <w:szCs w:val="28"/>
              </w:rPr>
              <w:t>7</w:t>
            </w:r>
          </w:p>
        </w:tc>
        <w:tc>
          <w:tcPr>
            <w:tcW w:w="1902" w:type="dxa"/>
            <w:vAlign w:val="center"/>
          </w:tcPr>
          <w:p w14:paraId="6FF58072" w14:textId="75491325" w:rsidR="00725460" w:rsidRPr="001A3456" w:rsidRDefault="004E29A4" w:rsidP="00430017">
            <w:pPr>
              <w:tabs>
                <w:tab w:val="left" w:pos="9922"/>
              </w:tabs>
              <w:ind w:firstLine="0"/>
              <w:jc w:val="center"/>
              <w:rPr>
                <w:rFonts w:ascii="Times New Roman" w:eastAsia="Calibri" w:hAnsi="Times New Roman"/>
                <w:color w:val="000000"/>
                <w:sz w:val="28"/>
                <w:szCs w:val="28"/>
              </w:rPr>
            </w:pPr>
            <w:r w:rsidRPr="001A3456">
              <w:rPr>
                <w:rFonts w:ascii="Times New Roman" w:eastAsia="Calibri" w:hAnsi="Times New Roman"/>
                <w:color w:val="000000"/>
                <w:sz w:val="28"/>
                <w:szCs w:val="28"/>
              </w:rPr>
              <w:t>82,67</w:t>
            </w:r>
          </w:p>
        </w:tc>
        <w:tc>
          <w:tcPr>
            <w:tcW w:w="2458" w:type="dxa"/>
            <w:vAlign w:val="center"/>
          </w:tcPr>
          <w:p w14:paraId="384D84C2"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10 м</w:t>
            </w:r>
          </w:p>
        </w:tc>
      </w:tr>
      <w:tr w:rsidR="00725460" w14:paraId="1F7A8E21" w14:textId="77777777" w:rsidTr="00725460">
        <w:trPr>
          <w:cantSplit/>
        </w:trPr>
        <w:tc>
          <w:tcPr>
            <w:tcW w:w="505" w:type="dxa"/>
            <w:vAlign w:val="center"/>
          </w:tcPr>
          <w:p w14:paraId="1D395A46"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lastRenderedPageBreak/>
              <w:t>3</w:t>
            </w:r>
          </w:p>
        </w:tc>
        <w:tc>
          <w:tcPr>
            <w:tcW w:w="2017" w:type="dxa"/>
            <w:vAlign w:val="center"/>
          </w:tcPr>
          <w:p w14:paraId="3C48EDD8"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Для занятий физкультурой</w:t>
            </w:r>
          </w:p>
        </w:tc>
        <w:tc>
          <w:tcPr>
            <w:tcW w:w="1278" w:type="dxa"/>
            <w:vAlign w:val="center"/>
          </w:tcPr>
          <w:p w14:paraId="54D95D12" w14:textId="62AB80D5" w:rsidR="00725460" w:rsidRDefault="00B166C9"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2</w:t>
            </w:r>
            <w:r w:rsidR="00725460">
              <w:rPr>
                <w:rFonts w:ascii="Times New Roman" w:eastAsia="Calibri" w:hAnsi="Times New Roman"/>
                <w:color w:val="000000"/>
                <w:sz w:val="28"/>
                <w:szCs w:val="28"/>
              </w:rPr>
              <w:t>,0</w:t>
            </w:r>
          </w:p>
        </w:tc>
        <w:tc>
          <w:tcPr>
            <w:tcW w:w="1489" w:type="dxa"/>
            <w:vAlign w:val="center"/>
          </w:tcPr>
          <w:p w14:paraId="31D46111" w14:textId="17BB9F5A" w:rsidR="00725460" w:rsidRPr="001A3456" w:rsidRDefault="004E29A4" w:rsidP="006A3D7C">
            <w:pPr>
              <w:tabs>
                <w:tab w:val="left" w:pos="9922"/>
              </w:tabs>
              <w:ind w:firstLine="0"/>
              <w:jc w:val="center"/>
              <w:rPr>
                <w:rFonts w:ascii="Times New Roman" w:eastAsia="Calibri" w:hAnsi="Times New Roman"/>
                <w:color w:val="000000"/>
                <w:sz w:val="28"/>
                <w:szCs w:val="28"/>
              </w:rPr>
            </w:pPr>
            <w:r w:rsidRPr="001A3456">
              <w:rPr>
                <w:rFonts w:ascii="Times New Roman" w:eastAsia="Calibri" w:hAnsi="Times New Roman"/>
                <w:color w:val="000000"/>
                <w:sz w:val="28"/>
                <w:szCs w:val="28"/>
              </w:rPr>
              <w:t>1414</w:t>
            </w:r>
          </w:p>
        </w:tc>
        <w:tc>
          <w:tcPr>
            <w:tcW w:w="1902" w:type="dxa"/>
            <w:vAlign w:val="center"/>
          </w:tcPr>
          <w:p w14:paraId="3B9CA7BC" w14:textId="2E2CD24E" w:rsidR="00725460" w:rsidRPr="001A3456" w:rsidRDefault="001A3456" w:rsidP="00430017">
            <w:pPr>
              <w:tabs>
                <w:tab w:val="left" w:pos="9922"/>
              </w:tabs>
              <w:ind w:firstLine="0"/>
              <w:jc w:val="center"/>
              <w:rPr>
                <w:rFonts w:ascii="Times New Roman" w:eastAsia="Calibri" w:hAnsi="Times New Roman"/>
                <w:color w:val="000000"/>
                <w:sz w:val="28"/>
                <w:szCs w:val="28"/>
              </w:rPr>
            </w:pPr>
            <w:r w:rsidRPr="001A3456">
              <w:rPr>
                <w:rFonts w:ascii="Times New Roman" w:eastAsia="Calibri" w:hAnsi="Times New Roman"/>
                <w:color w:val="000000"/>
                <w:sz w:val="28"/>
                <w:szCs w:val="28"/>
              </w:rPr>
              <w:t>1415</w:t>
            </w:r>
          </w:p>
        </w:tc>
        <w:tc>
          <w:tcPr>
            <w:tcW w:w="2458" w:type="dxa"/>
            <w:vAlign w:val="center"/>
          </w:tcPr>
          <w:p w14:paraId="03DBB9FB" w14:textId="77777777" w:rsidR="00725460" w:rsidRDefault="00725460" w:rsidP="00430017">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10-40 м</w:t>
            </w:r>
          </w:p>
        </w:tc>
      </w:tr>
      <w:tr w:rsidR="00B166C9" w14:paraId="37837DAD" w14:textId="77777777" w:rsidTr="00725460">
        <w:trPr>
          <w:cantSplit/>
        </w:trPr>
        <w:tc>
          <w:tcPr>
            <w:tcW w:w="505" w:type="dxa"/>
            <w:vAlign w:val="center"/>
          </w:tcPr>
          <w:p w14:paraId="77F4600F" w14:textId="71145606" w:rsidR="00B166C9" w:rsidRDefault="00B166C9" w:rsidP="00B166C9">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4</w:t>
            </w:r>
          </w:p>
        </w:tc>
        <w:tc>
          <w:tcPr>
            <w:tcW w:w="2017" w:type="dxa"/>
            <w:vAlign w:val="center"/>
          </w:tcPr>
          <w:p w14:paraId="751604D3" w14:textId="498BD0B0" w:rsidR="00B166C9" w:rsidRDefault="00B166C9" w:rsidP="00B166C9">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Для дворового озеленения</w:t>
            </w:r>
          </w:p>
        </w:tc>
        <w:tc>
          <w:tcPr>
            <w:tcW w:w="1278" w:type="dxa"/>
            <w:vAlign w:val="center"/>
          </w:tcPr>
          <w:p w14:paraId="68C409B6" w14:textId="13D1C236" w:rsidR="00B166C9" w:rsidRDefault="00B166C9" w:rsidP="00B166C9">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1,5</w:t>
            </w:r>
          </w:p>
        </w:tc>
        <w:tc>
          <w:tcPr>
            <w:tcW w:w="1489" w:type="dxa"/>
            <w:vAlign w:val="center"/>
          </w:tcPr>
          <w:p w14:paraId="43B57D15" w14:textId="47C8C589" w:rsidR="00B166C9" w:rsidRPr="001A3456" w:rsidRDefault="004E29A4" w:rsidP="00B166C9">
            <w:pPr>
              <w:tabs>
                <w:tab w:val="left" w:pos="9922"/>
              </w:tabs>
              <w:ind w:firstLine="0"/>
              <w:jc w:val="center"/>
              <w:rPr>
                <w:rFonts w:ascii="Times New Roman" w:eastAsia="Calibri" w:hAnsi="Times New Roman"/>
                <w:color w:val="000000"/>
                <w:sz w:val="28"/>
                <w:szCs w:val="28"/>
              </w:rPr>
            </w:pPr>
            <w:r w:rsidRPr="001A3456">
              <w:rPr>
                <w:rFonts w:ascii="Times New Roman" w:eastAsia="Calibri" w:hAnsi="Times New Roman"/>
                <w:color w:val="000000"/>
                <w:sz w:val="28"/>
                <w:szCs w:val="28"/>
              </w:rPr>
              <w:t>1060,5</w:t>
            </w:r>
          </w:p>
        </w:tc>
        <w:tc>
          <w:tcPr>
            <w:tcW w:w="1902" w:type="dxa"/>
            <w:vAlign w:val="center"/>
          </w:tcPr>
          <w:p w14:paraId="248C7309" w14:textId="544C419B" w:rsidR="00B166C9" w:rsidRPr="001A3456" w:rsidRDefault="001A3456" w:rsidP="00B166C9">
            <w:pPr>
              <w:tabs>
                <w:tab w:val="left" w:pos="9922"/>
              </w:tabs>
              <w:ind w:firstLine="0"/>
              <w:jc w:val="center"/>
              <w:rPr>
                <w:rFonts w:ascii="Times New Roman" w:eastAsia="Calibri" w:hAnsi="Times New Roman"/>
                <w:color w:val="000000"/>
                <w:sz w:val="28"/>
                <w:szCs w:val="28"/>
              </w:rPr>
            </w:pPr>
            <w:r w:rsidRPr="001A3456">
              <w:rPr>
                <w:rFonts w:ascii="Times New Roman" w:hAnsi="Times New Roman"/>
                <w:sz w:val="28"/>
                <w:szCs w:val="28"/>
              </w:rPr>
              <w:t>42221,63</w:t>
            </w:r>
          </w:p>
        </w:tc>
        <w:tc>
          <w:tcPr>
            <w:tcW w:w="2458" w:type="dxa"/>
            <w:vAlign w:val="center"/>
          </w:tcPr>
          <w:p w14:paraId="3B25E308" w14:textId="34351E2A" w:rsidR="00B166C9" w:rsidRDefault="00B166C9" w:rsidP="00B166C9">
            <w:pPr>
              <w:tabs>
                <w:tab w:val="left" w:pos="9922"/>
              </w:tabs>
              <w:ind w:firstLine="0"/>
              <w:jc w:val="center"/>
              <w:rPr>
                <w:rFonts w:ascii="Times New Roman" w:eastAsia="Calibri" w:hAnsi="Times New Roman"/>
                <w:color w:val="000000"/>
                <w:sz w:val="28"/>
                <w:szCs w:val="28"/>
              </w:rPr>
            </w:pPr>
            <w:r>
              <w:rPr>
                <w:rFonts w:ascii="Times New Roman" w:eastAsia="Calibri" w:hAnsi="Times New Roman"/>
                <w:color w:val="000000"/>
                <w:sz w:val="28"/>
                <w:szCs w:val="28"/>
              </w:rPr>
              <w:t>-</w:t>
            </w:r>
          </w:p>
        </w:tc>
      </w:tr>
    </w:tbl>
    <w:p w14:paraId="5583893E" w14:textId="77777777" w:rsidR="00B166C9" w:rsidRDefault="00B166C9" w:rsidP="00AA3D18">
      <w:pPr>
        <w:tabs>
          <w:tab w:val="left" w:pos="9922"/>
        </w:tabs>
        <w:spacing w:after="0" w:line="360" w:lineRule="auto"/>
        <w:ind w:firstLine="709"/>
        <w:rPr>
          <w:rFonts w:ascii="Times New Roman" w:hAnsi="Times New Roman" w:cs="Times New Roman"/>
          <w:sz w:val="28"/>
          <w:szCs w:val="28"/>
        </w:rPr>
      </w:pPr>
    </w:p>
    <w:p w14:paraId="38E844C1" w14:textId="436003EE" w:rsidR="00AA3D18" w:rsidRPr="00AA3D18" w:rsidRDefault="00BB0D62" w:rsidP="00AA3D18">
      <w:pPr>
        <w:tabs>
          <w:tab w:val="left" w:pos="9922"/>
        </w:tabs>
        <w:spacing w:after="0" w:line="360" w:lineRule="auto"/>
        <w:ind w:firstLine="709"/>
        <w:rPr>
          <w:rFonts w:ascii="Times New Roman" w:hAnsi="Times New Roman" w:cs="Times New Roman"/>
          <w:sz w:val="28"/>
          <w:szCs w:val="28"/>
        </w:rPr>
      </w:pPr>
      <w:r w:rsidRPr="00AA3D18">
        <w:rPr>
          <w:rFonts w:ascii="Times New Roman" w:hAnsi="Times New Roman" w:cs="Times New Roman"/>
          <w:sz w:val="28"/>
          <w:szCs w:val="28"/>
        </w:rPr>
        <w:t>Все площадки необходимо оснастить набором малых архитектурных форм.</w:t>
      </w:r>
      <w:r w:rsidR="00AA3D18" w:rsidRPr="00AA3D18">
        <w:rPr>
          <w:rFonts w:ascii="Times New Roman" w:hAnsi="Times New Roman" w:cs="Times New Roman"/>
          <w:sz w:val="28"/>
          <w:szCs w:val="28"/>
        </w:rPr>
        <w:t xml:space="preserve"> Проектом рекомендуется следующее оборудование площадок:</w:t>
      </w:r>
    </w:p>
    <w:p w14:paraId="41A2821F" w14:textId="77777777" w:rsidR="00AA3D18" w:rsidRPr="00AA3D18" w:rsidRDefault="00AA3D18" w:rsidP="00AA3D18">
      <w:pPr>
        <w:pStyle w:val="a7"/>
        <w:numPr>
          <w:ilvl w:val="0"/>
          <w:numId w:val="27"/>
        </w:numPr>
        <w:spacing w:after="0" w:line="360" w:lineRule="auto"/>
        <w:ind w:left="0" w:firstLine="709"/>
        <w:rPr>
          <w:rFonts w:ascii="Times New Roman" w:hAnsi="Times New Roman" w:cs="Times New Roman"/>
          <w:sz w:val="28"/>
          <w:szCs w:val="28"/>
        </w:rPr>
      </w:pPr>
      <w:r w:rsidRPr="00AA3D18">
        <w:rPr>
          <w:rFonts w:ascii="Times New Roman" w:hAnsi="Times New Roman" w:cs="Times New Roman"/>
          <w:sz w:val="28"/>
          <w:szCs w:val="28"/>
        </w:rPr>
        <w:t xml:space="preserve">Детские площадки </w:t>
      </w:r>
      <w:r w:rsidRPr="00AA3D18">
        <w:rPr>
          <w:rFonts w:ascii="Times New Roman" w:hAnsi="Times New Roman" w:cs="Times New Roman"/>
          <w:sz w:val="28"/>
          <w:szCs w:val="28"/>
          <w:lang w:val="en-US"/>
        </w:rPr>
        <w:t>I</w:t>
      </w:r>
      <w:r w:rsidRPr="00AA3D18">
        <w:rPr>
          <w:rFonts w:ascii="Times New Roman" w:hAnsi="Times New Roman" w:cs="Times New Roman"/>
          <w:sz w:val="28"/>
          <w:szCs w:val="28"/>
        </w:rPr>
        <w:t xml:space="preserve"> группы (до 3х лет) – ящик с песком, теневой навес, столик для игр, скамья для взрослых.</w:t>
      </w:r>
    </w:p>
    <w:p w14:paraId="1266A938" w14:textId="77777777" w:rsidR="00AA3D18" w:rsidRPr="00AA3D18" w:rsidRDefault="00AA3D18" w:rsidP="00AA3D18">
      <w:pPr>
        <w:pStyle w:val="a7"/>
        <w:numPr>
          <w:ilvl w:val="0"/>
          <w:numId w:val="27"/>
        </w:numPr>
        <w:spacing w:after="0" w:line="360" w:lineRule="auto"/>
        <w:ind w:left="0" w:firstLine="709"/>
        <w:rPr>
          <w:rFonts w:ascii="Times New Roman" w:hAnsi="Times New Roman" w:cs="Times New Roman"/>
          <w:sz w:val="28"/>
          <w:szCs w:val="28"/>
        </w:rPr>
      </w:pPr>
      <w:r w:rsidRPr="00AA3D18">
        <w:rPr>
          <w:rFonts w:ascii="Times New Roman" w:hAnsi="Times New Roman" w:cs="Times New Roman"/>
          <w:sz w:val="28"/>
          <w:szCs w:val="28"/>
        </w:rPr>
        <w:t xml:space="preserve">Детские площадки </w:t>
      </w:r>
      <w:r w:rsidRPr="00AA3D18">
        <w:rPr>
          <w:rFonts w:ascii="Times New Roman" w:hAnsi="Times New Roman" w:cs="Times New Roman"/>
          <w:sz w:val="28"/>
          <w:szCs w:val="28"/>
          <w:lang w:val="en-US"/>
        </w:rPr>
        <w:t>II</w:t>
      </w:r>
      <w:r w:rsidRPr="00AA3D18">
        <w:rPr>
          <w:rFonts w:ascii="Times New Roman" w:hAnsi="Times New Roman" w:cs="Times New Roman"/>
          <w:sz w:val="28"/>
          <w:szCs w:val="28"/>
        </w:rPr>
        <w:t xml:space="preserve"> группы (4-6 лет) – ящик с песком, горки, качели, карусели, гимнастический городок.</w:t>
      </w:r>
    </w:p>
    <w:p w14:paraId="0776878A" w14:textId="77777777" w:rsidR="00AA3D18" w:rsidRPr="00AA3D18" w:rsidRDefault="00AA3D18" w:rsidP="00AA3D18">
      <w:pPr>
        <w:pStyle w:val="a7"/>
        <w:numPr>
          <w:ilvl w:val="0"/>
          <w:numId w:val="27"/>
        </w:numPr>
        <w:spacing w:after="0" w:line="360" w:lineRule="auto"/>
        <w:ind w:left="0" w:firstLine="709"/>
        <w:rPr>
          <w:rFonts w:ascii="Times New Roman" w:hAnsi="Times New Roman" w:cs="Times New Roman"/>
          <w:sz w:val="28"/>
          <w:szCs w:val="28"/>
        </w:rPr>
      </w:pPr>
      <w:r w:rsidRPr="00AA3D18">
        <w:rPr>
          <w:rFonts w:ascii="Times New Roman" w:hAnsi="Times New Roman" w:cs="Times New Roman"/>
          <w:sz w:val="28"/>
          <w:szCs w:val="28"/>
        </w:rPr>
        <w:t xml:space="preserve">Детские площадки </w:t>
      </w:r>
      <w:r w:rsidRPr="00AA3D18">
        <w:rPr>
          <w:rFonts w:ascii="Times New Roman" w:hAnsi="Times New Roman" w:cs="Times New Roman"/>
          <w:sz w:val="28"/>
          <w:szCs w:val="28"/>
          <w:lang w:val="en-US"/>
        </w:rPr>
        <w:t>III</w:t>
      </w:r>
      <w:r w:rsidRPr="00AA3D18">
        <w:rPr>
          <w:rFonts w:ascii="Times New Roman" w:hAnsi="Times New Roman" w:cs="Times New Roman"/>
          <w:sz w:val="28"/>
          <w:szCs w:val="28"/>
        </w:rPr>
        <w:t xml:space="preserve"> группы (7-12 лет) – снаряды для лазания, качели, карусели, спорткомплексы.</w:t>
      </w:r>
    </w:p>
    <w:p w14:paraId="693A6377" w14:textId="77777777" w:rsidR="00AA3D18" w:rsidRPr="00AA3D18" w:rsidRDefault="00AA3D18" w:rsidP="00AA3D18">
      <w:pPr>
        <w:pStyle w:val="a7"/>
        <w:numPr>
          <w:ilvl w:val="0"/>
          <w:numId w:val="27"/>
        </w:numPr>
        <w:spacing w:after="0" w:line="360" w:lineRule="auto"/>
        <w:ind w:left="0" w:firstLine="709"/>
        <w:rPr>
          <w:rFonts w:ascii="Times New Roman" w:hAnsi="Times New Roman" w:cs="Times New Roman"/>
          <w:sz w:val="28"/>
          <w:szCs w:val="28"/>
        </w:rPr>
      </w:pPr>
      <w:r w:rsidRPr="00AA3D18">
        <w:rPr>
          <w:rFonts w:ascii="Times New Roman" w:hAnsi="Times New Roman" w:cs="Times New Roman"/>
          <w:sz w:val="28"/>
          <w:szCs w:val="28"/>
        </w:rPr>
        <w:t>Площадки для отдыха взрослых – скамья, урны, столы для настольных игр.</w:t>
      </w:r>
    </w:p>
    <w:p w14:paraId="0006BE20" w14:textId="77777777" w:rsidR="00B471CB" w:rsidRPr="00B471CB" w:rsidRDefault="003734EC" w:rsidP="003734EC">
      <w:pPr>
        <w:tabs>
          <w:tab w:val="left" w:pos="9922"/>
        </w:tabs>
        <w:spacing w:after="0" w:line="360" w:lineRule="auto"/>
        <w:ind w:firstLine="709"/>
        <w:rPr>
          <w:rFonts w:ascii="Times New Roman" w:hAnsi="Times New Roman" w:cs="Times New Roman"/>
          <w:sz w:val="28"/>
          <w:szCs w:val="28"/>
        </w:rPr>
      </w:pPr>
      <w:r w:rsidRPr="00B471CB">
        <w:rPr>
          <w:rFonts w:ascii="Times New Roman" w:eastAsia="Times New Roman" w:hAnsi="Times New Roman" w:cs="Times New Roman"/>
          <w:sz w:val="28"/>
          <w:szCs w:val="28"/>
        </w:rPr>
        <w:t>На детских площадках</w:t>
      </w:r>
      <w:r w:rsidRPr="00B471CB">
        <w:rPr>
          <w:rFonts w:ascii="Times New Roman" w:hAnsi="Times New Roman" w:cs="Times New Roman"/>
          <w:sz w:val="28"/>
          <w:szCs w:val="28"/>
        </w:rPr>
        <w:t xml:space="preserve"> рекомендуется</w:t>
      </w:r>
      <w:r w:rsidRPr="00B471CB">
        <w:rPr>
          <w:rFonts w:ascii="Times New Roman" w:eastAsia="Times New Roman" w:hAnsi="Times New Roman" w:cs="Times New Roman"/>
          <w:sz w:val="28"/>
          <w:szCs w:val="28"/>
        </w:rPr>
        <w:t xml:space="preserve"> «мягкое» покрытие из специальных смесей, составленных и сыпучих материалов, включающих мелкие высевы гранита («крошку»).</w:t>
      </w:r>
      <w:r w:rsidR="00901836">
        <w:rPr>
          <w:rFonts w:ascii="Times New Roman" w:eastAsia="Times New Roman" w:hAnsi="Times New Roman" w:cs="Times New Roman"/>
          <w:sz w:val="28"/>
          <w:szCs w:val="28"/>
        </w:rPr>
        <w:t xml:space="preserve"> </w:t>
      </w:r>
      <w:r w:rsidR="00B471CB" w:rsidRPr="00B471CB">
        <w:rPr>
          <w:rFonts w:ascii="Times New Roman" w:hAnsi="Times New Roman" w:cs="Times New Roman"/>
          <w:color w:val="000000"/>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рекомендуется не допускать примен</w:t>
      </w:r>
      <w:r w:rsidR="00B471CB">
        <w:rPr>
          <w:rFonts w:ascii="Times New Roman" w:hAnsi="Times New Roman" w:cs="Times New Roman"/>
          <w:color w:val="000000"/>
          <w:sz w:val="28"/>
          <w:szCs w:val="28"/>
        </w:rPr>
        <w:t>ение видов растений с колючками, шипами</w:t>
      </w:r>
      <w:r w:rsidR="00901836">
        <w:rPr>
          <w:rFonts w:ascii="Times New Roman" w:hAnsi="Times New Roman" w:cs="Times New Roman"/>
          <w:color w:val="000000"/>
          <w:sz w:val="28"/>
          <w:szCs w:val="28"/>
        </w:rPr>
        <w:t xml:space="preserve"> </w:t>
      </w:r>
      <w:r w:rsidR="00B471CB">
        <w:rPr>
          <w:rFonts w:ascii="Times New Roman" w:hAnsi="Times New Roman" w:cs="Times New Roman"/>
          <w:color w:val="000000"/>
          <w:sz w:val="28"/>
          <w:szCs w:val="28"/>
        </w:rPr>
        <w:t>и</w:t>
      </w:r>
      <w:r w:rsidR="00B471CB" w:rsidRPr="00B471CB">
        <w:rPr>
          <w:rFonts w:ascii="Times New Roman" w:hAnsi="Times New Roman" w:cs="Times New Roman"/>
          <w:color w:val="000000"/>
          <w:sz w:val="28"/>
          <w:szCs w:val="28"/>
        </w:rPr>
        <w:t xml:space="preserve"> ядовитыми плодами.</w:t>
      </w:r>
    </w:p>
    <w:p w14:paraId="1DB888B3" w14:textId="77777777" w:rsidR="00B471CB" w:rsidRPr="00304B75" w:rsidRDefault="00B471CB" w:rsidP="003734EC">
      <w:pPr>
        <w:tabs>
          <w:tab w:val="left" w:pos="9922"/>
        </w:tabs>
        <w:spacing w:after="0" w:line="360" w:lineRule="auto"/>
        <w:ind w:firstLine="709"/>
        <w:rPr>
          <w:rFonts w:ascii="Times New Roman" w:hAnsi="Times New Roman" w:cs="Times New Roman"/>
          <w:sz w:val="28"/>
          <w:szCs w:val="28"/>
          <w:shd w:val="clear" w:color="auto" w:fill="FFFFFF"/>
        </w:rPr>
      </w:pPr>
      <w:r w:rsidRPr="00304B75">
        <w:rPr>
          <w:rFonts w:ascii="Times New Roman" w:hAnsi="Times New Roman" w:cs="Times New Roman"/>
          <w:sz w:val="28"/>
          <w:szCs w:val="28"/>
          <w:shd w:val="clear" w:color="auto" w:fill="FFFFFF"/>
        </w:rPr>
        <w:t>Площадки для отдыха взрослого населения рекомендуется выполнить в виде плиточного мощения.</w:t>
      </w:r>
      <w:r w:rsidR="008621F1">
        <w:rPr>
          <w:rFonts w:ascii="Times New Roman" w:hAnsi="Times New Roman" w:cs="Times New Roman"/>
          <w:sz w:val="28"/>
          <w:szCs w:val="28"/>
          <w:shd w:val="clear" w:color="auto" w:fill="FFFFFF"/>
        </w:rPr>
        <w:t xml:space="preserve"> </w:t>
      </w:r>
      <w:r w:rsidR="00304B75" w:rsidRPr="00304B75">
        <w:rPr>
          <w:rFonts w:ascii="Times New Roman" w:hAnsi="Times New Roman" w:cs="Times New Roman"/>
          <w:color w:val="000000"/>
          <w:sz w:val="28"/>
          <w:szCs w:val="28"/>
        </w:rPr>
        <w:t>Рекомендуется применять периметральное озеленение, одиночные посадки деревьев и кустарников. Не допускается применение растений с ядовитыми плодами.</w:t>
      </w:r>
    </w:p>
    <w:p w14:paraId="4B6101E9" w14:textId="77777777" w:rsidR="00805823" w:rsidRPr="00430017" w:rsidRDefault="003734EC" w:rsidP="003734EC">
      <w:pPr>
        <w:tabs>
          <w:tab w:val="left" w:pos="9922"/>
        </w:tabs>
        <w:spacing w:after="0" w:line="360" w:lineRule="auto"/>
        <w:ind w:firstLine="709"/>
        <w:rPr>
          <w:rFonts w:ascii="Times New Roman" w:hAnsi="Times New Roman" w:cs="Times New Roman"/>
          <w:sz w:val="28"/>
          <w:szCs w:val="28"/>
        </w:rPr>
      </w:pPr>
      <w:r w:rsidRPr="003734EC">
        <w:rPr>
          <w:rFonts w:ascii="Times New Roman" w:hAnsi="Times New Roman" w:cs="Times New Roman"/>
          <w:sz w:val="28"/>
          <w:szCs w:val="28"/>
          <w:shd w:val="clear" w:color="auto" w:fill="FFFFFF"/>
        </w:rPr>
        <w:t>По периметру спортивных площадок рекомендуется создать плотную полосу зеленых насаждений из быстро растущих деревьев и кустарников с плотной крупной листвой и без колючек и летучих семян.</w:t>
      </w:r>
      <w:r w:rsidR="00F55CDF">
        <w:rPr>
          <w:rFonts w:ascii="Times New Roman" w:hAnsi="Times New Roman" w:cs="Times New Roman"/>
          <w:sz w:val="28"/>
          <w:szCs w:val="28"/>
          <w:shd w:val="clear" w:color="auto" w:fill="FFFFFF"/>
        </w:rPr>
        <w:t xml:space="preserve"> </w:t>
      </w:r>
      <w:r w:rsidR="00AA3D18">
        <w:rPr>
          <w:rFonts w:ascii="Times New Roman" w:hAnsi="Times New Roman" w:cs="Times New Roman"/>
          <w:sz w:val="28"/>
          <w:szCs w:val="28"/>
        </w:rPr>
        <w:t xml:space="preserve">Спортивные площадки </w:t>
      </w:r>
      <w:r w:rsidR="00393424">
        <w:rPr>
          <w:rFonts w:ascii="Times New Roman" w:hAnsi="Times New Roman" w:cs="Times New Roman"/>
          <w:sz w:val="28"/>
          <w:szCs w:val="28"/>
        </w:rPr>
        <w:t>рекомендуется оборудовать сетчатым ограждением высотой 2,5 -</w:t>
      </w:r>
      <w:r w:rsidR="00AA3D18">
        <w:rPr>
          <w:rFonts w:ascii="Times New Roman" w:hAnsi="Times New Roman" w:cs="Times New Roman"/>
          <w:sz w:val="28"/>
          <w:szCs w:val="28"/>
        </w:rPr>
        <w:t xml:space="preserve"> 3 м.</w:t>
      </w:r>
    </w:p>
    <w:p w14:paraId="639328AD" w14:textId="5305707F" w:rsidR="00600AA0" w:rsidRPr="00600AA0" w:rsidRDefault="00600AA0" w:rsidP="00600AA0">
      <w:pPr>
        <w:tabs>
          <w:tab w:val="left" w:pos="9922"/>
        </w:tabs>
        <w:spacing w:after="0" w:line="360" w:lineRule="auto"/>
        <w:ind w:firstLine="709"/>
        <w:rPr>
          <w:rFonts w:ascii="Times New Roman" w:hAnsi="Times New Roman" w:cs="Times New Roman"/>
          <w:spacing w:val="2"/>
          <w:sz w:val="28"/>
          <w:szCs w:val="28"/>
          <w:shd w:val="clear" w:color="auto" w:fill="FFFFFF"/>
        </w:rPr>
      </w:pPr>
      <w:r w:rsidRPr="00600AA0">
        <w:rPr>
          <w:rFonts w:ascii="Times New Roman" w:hAnsi="Times New Roman" w:cs="Times New Roman"/>
          <w:spacing w:val="2"/>
          <w:sz w:val="28"/>
          <w:szCs w:val="28"/>
          <w:shd w:val="clear" w:color="auto" w:fill="FFFFFF"/>
        </w:rPr>
        <w:lastRenderedPageBreak/>
        <w:t>Согласно СП 42.13330.2016 коэффициент застройки и коэффициент плотности застройки должны быть соответствовать следующим значениям:</w:t>
      </w:r>
    </w:p>
    <w:p w14:paraId="65FE18BC" w14:textId="0B052039" w:rsidR="00600AA0" w:rsidRPr="00600AA0" w:rsidRDefault="00600AA0" w:rsidP="00600AA0">
      <w:pPr>
        <w:tabs>
          <w:tab w:val="left" w:pos="9922"/>
        </w:tabs>
        <w:spacing w:after="0" w:line="360" w:lineRule="auto"/>
        <w:ind w:firstLine="709"/>
        <w:rPr>
          <w:rFonts w:ascii="Times New Roman" w:hAnsi="Times New Roman" w:cs="Times New Roman"/>
          <w:spacing w:val="2"/>
          <w:sz w:val="28"/>
          <w:szCs w:val="28"/>
          <w:shd w:val="clear" w:color="auto" w:fill="FFFFFF"/>
        </w:rPr>
      </w:pPr>
      <w:r w:rsidRPr="00600AA0">
        <w:rPr>
          <w:rFonts w:ascii="Times New Roman" w:hAnsi="Times New Roman" w:cs="Times New Roman"/>
          <w:spacing w:val="2"/>
          <w:sz w:val="28"/>
          <w:szCs w:val="28"/>
          <w:shd w:val="clear" w:color="auto" w:fill="FFFFFF"/>
        </w:rPr>
        <w:t>- коэффициент застройки (не более 0,4), коэффициент плотности застройки (не более – 0,8);</w:t>
      </w:r>
    </w:p>
    <w:p w14:paraId="27BC4C5C" w14:textId="77777777" w:rsidR="00EC63DB" w:rsidRDefault="00600AA0" w:rsidP="003734EC">
      <w:pPr>
        <w:tabs>
          <w:tab w:val="left" w:pos="9922"/>
        </w:tabs>
        <w:spacing w:after="0" w:line="360" w:lineRule="auto"/>
        <w:ind w:firstLine="709"/>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Коэффициент застройки </w:t>
      </w:r>
      <w:r w:rsidR="00EC63DB">
        <w:rPr>
          <w:rFonts w:ascii="Times New Roman" w:hAnsi="Times New Roman" w:cs="Times New Roman"/>
          <w:spacing w:val="2"/>
          <w:sz w:val="28"/>
          <w:szCs w:val="28"/>
          <w:shd w:val="clear" w:color="auto" w:fill="FFFFFF"/>
        </w:rPr>
        <w:t>- отношение площади, занятой под зданиями и сооружениями, к площади участка (квартала).</w:t>
      </w:r>
    </w:p>
    <w:p w14:paraId="7DCA1BD1" w14:textId="77777777" w:rsidR="00EC63DB" w:rsidRPr="00EC63DB" w:rsidRDefault="00EC63DB" w:rsidP="00EC63DB">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Коэффициент плотности застройки - отношение площади всех этажей </w:t>
      </w:r>
      <w:r w:rsidRPr="00EC63DB">
        <w:rPr>
          <w:rFonts w:ascii="Times New Roman" w:hAnsi="Times New Roman" w:cs="Times New Roman"/>
          <w:sz w:val="28"/>
          <w:szCs w:val="28"/>
        </w:rPr>
        <w:t>зданий и сооружений к площади участка (квартала).</w:t>
      </w:r>
    </w:p>
    <w:p w14:paraId="4D9A1C2F" w14:textId="77777777" w:rsidR="00120F24" w:rsidRDefault="00120F24" w:rsidP="00120F24">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Параметры территории проектирования:</w:t>
      </w:r>
    </w:p>
    <w:p w14:paraId="2C380946" w14:textId="4E6B721A" w:rsidR="00120F24" w:rsidRDefault="00120F24" w:rsidP="00120F24">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Площадь квартала (территории проектирования) – </w:t>
      </w:r>
      <w:r w:rsidR="00B166C9">
        <w:rPr>
          <w:rFonts w:ascii="Times New Roman" w:hAnsi="Times New Roman" w:cs="Times New Roman"/>
          <w:sz w:val="28"/>
          <w:szCs w:val="28"/>
        </w:rPr>
        <w:t>9</w:t>
      </w:r>
      <w:r>
        <w:rPr>
          <w:rFonts w:ascii="Times New Roman" w:hAnsi="Times New Roman" w:cs="Times New Roman"/>
          <w:sz w:val="28"/>
          <w:szCs w:val="28"/>
        </w:rPr>
        <w:t>,9</w:t>
      </w:r>
      <w:r w:rsidR="00B166C9">
        <w:rPr>
          <w:rFonts w:ascii="Times New Roman" w:hAnsi="Times New Roman" w:cs="Times New Roman"/>
          <w:sz w:val="28"/>
          <w:szCs w:val="28"/>
        </w:rPr>
        <w:t>4</w:t>
      </w:r>
      <w:r>
        <w:rPr>
          <w:rFonts w:ascii="Times New Roman" w:hAnsi="Times New Roman" w:cs="Times New Roman"/>
          <w:sz w:val="28"/>
          <w:szCs w:val="28"/>
        </w:rPr>
        <w:t xml:space="preserve"> га;</w:t>
      </w:r>
    </w:p>
    <w:p w14:paraId="18F26B91" w14:textId="000D5138" w:rsidR="00120F24" w:rsidRPr="003B71C3" w:rsidRDefault="00120F24" w:rsidP="00120F24">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Плотность населения в границах </w:t>
      </w:r>
      <w:r w:rsidR="00C74224">
        <w:rPr>
          <w:rFonts w:ascii="Times New Roman" w:hAnsi="Times New Roman" w:cs="Times New Roman"/>
          <w:sz w:val="28"/>
          <w:szCs w:val="28"/>
        </w:rPr>
        <w:t>территории проектирования</w:t>
      </w:r>
      <w:r>
        <w:rPr>
          <w:rFonts w:ascii="Times New Roman" w:hAnsi="Times New Roman" w:cs="Times New Roman"/>
          <w:sz w:val="28"/>
          <w:szCs w:val="28"/>
        </w:rPr>
        <w:t xml:space="preserve"> – </w:t>
      </w:r>
      <w:r w:rsidR="004E29A4">
        <w:rPr>
          <w:rFonts w:ascii="Times New Roman" w:hAnsi="Times New Roman" w:cs="Times New Roman"/>
          <w:sz w:val="28"/>
          <w:szCs w:val="28"/>
        </w:rPr>
        <w:t xml:space="preserve">72 </w:t>
      </w:r>
      <w:r>
        <w:rPr>
          <w:rFonts w:ascii="Times New Roman" w:hAnsi="Times New Roman" w:cs="Times New Roman"/>
          <w:sz w:val="28"/>
          <w:szCs w:val="28"/>
        </w:rPr>
        <w:t>чел/га;</w:t>
      </w:r>
    </w:p>
    <w:p w14:paraId="271553F9" w14:textId="5E16348E" w:rsidR="00120F24" w:rsidRDefault="00120F24" w:rsidP="00120F24">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Коэффициент застройки в границах </w:t>
      </w:r>
      <w:r w:rsidR="00C74224">
        <w:rPr>
          <w:rFonts w:ascii="Times New Roman" w:hAnsi="Times New Roman" w:cs="Times New Roman"/>
          <w:sz w:val="28"/>
          <w:szCs w:val="28"/>
        </w:rPr>
        <w:t>планировочного</w:t>
      </w:r>
      <w:r>
        <w:rPr>
          <w:rFonts w:ascii="Times New Roman" w:hAnsi="Times New Roman" w:cs="Times New Roman"/>
          <w:sz w:val="28"/>
          <w:szCs w:val="28"/>
        </w:rPr>
        <w:t xml:space="preserve"> </w:t>
      </w:r>
      <w:r w:rsidR="00C74224">
        <w:rPr>
          <w:rFonts w:ascii="Times New Roman" w:hAnsi="Times New Roman" w:cs="Times New Roman"/>
          <w:sz w:val="28"/>
          <w:szCs w:val="28"/>
        </w:rPr>
        <w:t xml:space="preserve">элемента (в границах красных линий) </w:t>
      </w:r>
      <w:r>
        <w:rPr>
          <w:rFonts w:ascii="Times New Roman" w:hAnsi="Times New Roman" w:cs="Times New Roman"/>
          <w:sz w:val="28"/>
          <w:szCs w:val="28"/>
        </w:rPr>
        <w:t>– 0,</w:t>
      </w:r>
      <w:r w:rsidR="004737F7">
        <w:rPr>
          <w:rFonts w:ascii="Times New Roman" w:hAnsi="Times New Roman" w:cs="Times New Roman"/>
          <w:sz w:val="28"/>
          <w:szCs w:val="28"/>
        </w:rPr>
        <w:t>1</w:t>
      </w:r>
      <w:r w:rsidR="004E29A4">
        <w:rPr>
          <w:rFonts w:ascii="Times New Roman" w:hAnsi="Times New Roman" w:cs="Times New Roman"/>
          <w:sz w:val="28"/>
          <w:szCs w:val="28"/>
        </w:rPr>
        <w:t>0</w:t>
      </w:r>
      <w:r>
        <w:rPr>
          <w:rFonts w:ascii="Times New Roman" w:hAnsi="Times New Roman" w:cs="Times New Roman"/>
          <w:sz w:val="28"/>
          <w:szCs w:val="28"/>
        </w:rPr>
        <w:t>;</w:t>
      </w:r>
    </w:p>
    <w:p w14:paraId="78433711" w14:textId="17AEF319" w:rsidR="00120F24" w:rsidRDefault="00120F24" w:rsidP="00120F24">
      <w:pPr>
        <w:tabs>
          <w:tab w:val="left" w:pos="992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Коэффициент плотности застройки в границах </w:t>
      </w:r>
      <w:r w:rsidR="00C74224">
        <w:rPr>
          <w:rFonts w:ascii="Times New Roman" w:hAnsi="Times New Roman" w:cs="Times New Roman"/>
          <w:sz w:val="28"/>
          <w:szCs w:val="28"/>
        </w:rPr>
        <w:t>планировочного элемента</w:t>
      </w:r>
      <w:r>
        <w:rPr>
          <w:rFonts w:ascii="Times New Roman" w:hAnsi="Times New Roman" w:cs="Times New Roman"/>
          <w:sz w:val="28"/>
          <w:szCs w:val="28"/>
        </w:rPr>
        <w:t xml:space="preserve"> </w:t>
      </w:r>
      <w:r w:rsidR="004737F7">
        <w:rPr>
          <w:rFonts w:ascii="Times New Roman" w:hAnsi="Times New Roman" w:cs="Times New Roman"/>
          <w:sz w:val="28"/>
          <w:szCs w:val="28"/>
        </w:rPr>
        <w:t>–</w:t>
      </w:r>
      <w:r>
        <w:rPr>
          <w:rFonts w:ascii="Times New Roman" w:hAnsi="Times New Roman" w:cs="Times New Roman"/>
          <w:sz w:val="28"/>
          <w:szCs w:val="28"/>
        </w:rPr>
        <w:t xml:space="preserve"> </w:t>
      </w:r>
      <w:r w:rsidR="004737F7">
        <w:rPr>
          <w:rFonts w:ascii="Times New Roman" w:hAnsi="Times New Roman" w:cs="Times New Roman"/>
          <w:sz w:val="28"/>
          <w:szCs w:val="28"/>
        </w:rPr>
        <w:t>0,3</w:t>
      </w:r>
      <w:r w:rsidR="004E29A4">
        <w:rPr>
          <w:rFonts w:ascii="Times New Roman" w:hAnsi="Times New Roman" w:cs="Times New Roman"/>
          <w:sz w:val="28"/>
          <w:szCs w:val="28"/>
        </w:rPr>
        <w:t>0</w:t>
      </w:r>
      <w:r w:rsidR="00B166C9">
        <w:rPr>
          <w:rFonts w:ascii="Times New Roman" w:hAnsi="Times New Roman" w:cs="Times New Roman"/>
          <w:sz w:val="28"/>
          <w:szCs w:val="28"/>
        </w:rPr>
        <w:t>.</w:t>
      </w:r>
    </w:p>
    <w:p w14:paraId="353A8F1C" w14:textId="77777777" w:rsidR="00E50CD8" w:rsidRPr="00645672" w:rsidRDefault="00E50CD8" w:rsidP="00E50CD8">
      <w:pPr>
        <w:pStyle w:val="S"/>
        <w:spacing w:line="360" w:lineRule="auto"/>
        <w:rPr>
          <w:szCs w:val="28"/>
        </w:rPr>
      </w:pPr>
    </w:p>
    <w:p w14:paraId="2291029C" w14:textId="77777777" w:rsidR="00BE3A84" w:rsidRDefault="002F70A4" w:rsidP="000404B7">
      <w:pPr>
        <w:pStyle w:val="21"/>
      </w:pPr>
      <w:bookmarkStart w:id="15" w:name="_Toc48123000"/>
      <w:r w:rsidRPr="00A21748">
        <w:t>3</w:t>
      </w:r>
      <w:r w:rsidR="00D250AA">
        <w:t xml:space="preserve">.2 </w:t>
      </w:r>
      <w:r w:rsidR="00BE3A84" w:rsidRPr="00A21748">
        <w:t>О</w:t>
      </w:r>
      <w:r w:rsidR="0049508E">
        <w:t>бъекты</w:t>
      </w:r>
      <w:r w:rsidR="00BE3A84" w:rsidRPr="00A21748">
        <w:t xml:space="preserve"> производственного назначения</w:t>
      </w:r>
      <w:bookmarkEnd w:id="15"/>
    </w:p>
    <w:p w14:paraId="301DE18E" w14:textId="77777777" w:rsidR="006762EB" w:rsidRDefault="006762EB" w:rsidP="00853530">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14:paraId="0562D7FC" w14:textId="77777777" w:rsidR="00120F24" w:rsidRDefault="00120F24" w:rsidP="00853530">
      <w:pPr>
        <w:pStyle w:val="S"/>
        <w:spacing w:line="360" w:lineRule="auto"/>
        <w:rPr>
          <w:szCs w:val="28"/>
        </w:rPr>
      </w:pPr>
    </w:p>
    <w:p w14:paraId="3C049864" w14:textId="77777777" w:rsidR="00BE3A84" w:rsidRDefault="002F70A4" w:rsidP="000404B7">
      <w:pPr>
        <w:pStyle w:val="21"/>
      </w:pPr>
      <w:bookmarkStart w:id="16" w:name="_Toc48123001"/>
      <w:r w:rsidRPr="00A21748">
        <w:t>3</w:t>
      </w:r>
      <w:r w:rsidR="00D250AA">
        <w:t xml:space="preserve">.3 </w:t>
      </w:r>
      <w:r w:rsidR="0049508E">
        <w:t>Объекты</w:t>
      </w:r>
      <w:r w:rsidR="00BE3A84" w:rsidRPr="00A21748">
        <w:t xml:space="preserve"> общественно-делового назначения</w:t>
      </w:r>
      <w:bookmarkEnd w:id="16"/>
    </w:p>
    <w:p w14:paraId="55BF8D4B" w14:textId="22DEA1DE" w:rsidR="004737F7" w:rsidRPr="004737F7" w:rsidRDefault="004737F7" w:rsidP="004737F7">
      <w:pPr>
        <w:spacing w:after="120" w:line="360" w:lineRule="auto"/>
        <w:ind w:firstLine="709"/>
        <w:rPr>
          <w:rFonts w:ascii="Times New Roman" w:eastAsia="Times New Roman" w:hAnsi="Times New Roman" w:cs="Times New Roman"/>
          <w:sz w:val="28"/>
          <w:szCs w:val="28"/>
        </w:rPr>
      </w:pPr>
      <w:r w:rsidRPr="004737F7">
        <w:rPr>
          <w:rFonts w:ascii="Times New Roman" w:eastAsia="Times New Roman" w:hAnsi="Times New Roman" w:cs="Times New Roman"/>
          <w:sz w:val="28"/>
          <w:szCs w:val="28"/>
        </w:rPr>
        <w:t xml:space="preserve">Согласно СП 42.133330.2016 и МНГП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r w:rsidR="004E29A4">
        <w:rPr>
          <w:rFonts w:ascii="Times New Roman" w:eastAsia="Times New Roman" w:hAnsi="Times New Roman" w:cs="Times New Roman"/>
          <w:sz w:val="28"/>
          <w:szCs w:val="28"/>
        </w:rPr>
        <w:t>3</w:t>
      </w:r>
      <w:r w:rsidRPr="004737F7">
        <w:rPr>
          <w:rFonts w:ascii="Times New Roman" w:eastAsia="Times New Roman" w:hAnsi="Times New Roman" w:cs="Times New Roman"/>
          <w:sz w:val="28"/>
          <w:szCs w:val="28"/>
        </w:rPr>
        <w:t>.</w:t>
      </w:r>
    </w:p>
    <w:p w14:paraId="524222C1" w14:textId="77777777" w:rsidR="00E03533" w:rsidRDefault="00E03533" w:rsidP="004737F7">
      <w:pPr>
        <w:spacing w:after="0" w:line="360" w:lineRule="auto"/>
        <w:ind w:firstLine="709"/>
        <w:jc w:val="right"/>
        <w:rPr>
          <w:rFonts w:ascii="Times New Roman" w:eastAsia="Times New Roman" w:hAnsi="Times New Roman" w:cs="Times New Roman"/>
          <w:spacing w:val="2"/>
          <w:sz w:val="28"/>
          <w:szCs w:val="28"/>
          <w:shd w:val="clear" w:color="auto" w:fill="FFFFFF"/>
        </w:rPr>
      </w:pPr>
    </w:p>
    <w:p w14:paraId="309C66DE" w14:textId="235D6D98" w:rsidR="004737F7" w:rsidRPr="004737F7" w:rsidRDefault="004737F7" w:rsidP="004737F7">
      <w:pPr>
        <w:spacing w:after="0" w:line="360" w:lineRule="auto"/>
        <w:ind w:firstLine="709"/>
        <w:jc w:val="right"/>
        <w:rPr>
          <w:rFonts w:ascii="Times New Roman" w:eastAsia="Times New Roman" w:hAnsi="Times New Roman" w:cs="Times New Roman"/>
          <w:spacing w:val="2"/>
          <w:sz w:val="28"/>
          <w:szCs w:val="28"/>
          <w:shd w:val="clear" w:color="auto" w:fill="FFFFFF"/>
        </w:rPr>
      </w:pPr>
      <w:r w:rsidRPr="004737F7">
        <w:rPr>
          <w:rFonts w:ascii="Times New Roman" w:eastAsia="Times New Roman" w:hAnsi="Times New Roman" w:cs="Times New Roman"/>
          <w:spacing w:val="2"/>
          <w:sz w:val="28"/>
          <w:szCs w:val="28"/>
          <w:shd w:val="clear" w:color="auto" w:fill="FFFFFF"/>
        </w:rPr>
        <w:t>Таблица №</w:t>
      </w:r>
      <w:r w:rsidR="004E29A4">
        <w:rPr>
          <w:rFonts w:ascii="Times New Roman" w:eastAsia="Times New Roman" w:hAnsi="Times New Roman" w:cs="Times New Roman"/>
          <w:spacing w:val="2"/>
          <w:sz w:val="28"/>
          <w:szCs w:val="28"/>
          <w:shd w:val="clear" w:color="auto" w:fill="FFFFFF"/>
        </w:rPr>
        <w:t>3</w:t>
      </w:r>
    </w:p>
    <w:tbl>
      <w:tblPr>
        <w:tblStyle w:val="3"/>
        <w:tblW w:w="0" w:type="auto"/>
        <w:tblInd w:w="0" w:type="dxa"/>
        <w:tblLook w:val="04A0" w:firstRow="1" w:lastRow="0" w:firstColumn="1" w:lastColumn="0" w:noHBand="0" w:noVBand="1"/>
      </w:tblPr>
      <w:tblGrid>
        <w:gridCol w:w="6117"/>
        <w:gridCol w:w="3228"/>
      </w:tblGrid>
      <w:tr w:rsidR="004737F7" w:rsidRPr="004737F7" w14:paraId="44A28318"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2311CF"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Учреждения, организации и предприятия обслуживания</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6F3720"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Радиус обслуживания не более, м</w:t>
            </w:r>
          </w:p>
        </w:tc>
      </w:tr>
      <w:tr w:rsidR="004737F7" w:rsidRPr="004737F7" w14:paraId="03F18672"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BF99A" w14:textId="77777777" w:rsidR="004737F7" w:rsidRPr="004737F7" w:rsidRDefault="004737F7" w:rsidP="004737F7">
            <w:pPr>
              <w:ind w:firstLine="0"/>
              <w:jc w:val="left"/>
              <w:rPr>
                <w:rFonts w:ascii="Times New Roman" w:hAnsi="Times New Roman"/>
                <w:bCs/>
                <w:sz w:val="28"/>
                <w:szCs w:val="28"/>
              </w:rPr>
            </w:pPr>
            <w:r w:rsidRPr="004737F7">
              <w:rPr>
                <w:rFonts w:ascii="Times New Roman" w:hAnsi="Times New Roman"/>
                <w:bCs/>
                <w:sz w:val="28"/>
                <w:szCs w:val="28"/>
              </w:rPr>
              <w:t>Дошкольные образовательные организации</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F3402A"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300 - 500</w:t>
            </w:r>
          </w:p>
        </w:tc>
      </w:tr>
      <w:tr w:rsidR="004737F7" w:rsidRPr="004737F7" w14:paraId="3C222752"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F6834" w14:textId="77777777" w:rsidR="004737F7" w:rsidRPr="004737F7" w:rsidRDefault="004737F7" w:rsidP="004737F7">
            <w:pPr>
              <w:ind w:firstLine="0"/>
              <w:jc w:val="left"/>
              <w:rPr>
                <w:rFonts w:ascii="Times New Roman" w:hAnsi="Times New Roman"/>
                <w:sz w:val="28"/>
                <w:szCs w:val="28"/>
              </w:rPr>
            </w:pPr>
            <w:r w:rsidRPr="004737F7">
              <w:rPr>
                <w:rFonts w:ascii="Times New Roman" w:hAnsi="Times New Roman"/>
                <w:sz w:val="28"/>
                <w:szCs w:val="28"/>
              </w:rPr>
              <w:lastRenderedPageBreak/>
              <w:t>Общеобразовательные учреждения I ступени</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D73D9"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в пределах 15 мин (с использованием транспорта)</w:t>
            </w:r>
          </w:p>
        </w:tc>
      </w:tr>
      <w:tr w:rsidR="004737F7" w:rsidRPr="004737F7" w14:paraId="15993C6C"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B4651" w14:textId="77777777" w:rsidR="004737F7" w:rsidRPr="004737F7" w:rsidRDefault="004737F7" w:rsidP="004737F7">
            <w:pPr>
              <w:ind w:firstLine="0"/>
              <w:jc w:val="left"/>
              <w:rPr>
                <w:rFonts w:ascii="Times New Roman" w:hAnsi="Times New Roman"/>
                <w:sz w:val="28"/>
                <w:szCs w:val="28"/>
              </w:rPr>
            </w:pPr>
            <w:r w:rsidRPr="004737F7">
              <w:rPr>
                <w:rFonts w:ascii="Times New Roman" w:hAnsi="Times New Roman"/>
                <w:sz w:val="28"/>
                <w:szCs w:val="28"/>
              </w:rPr>
              <w:t>Общеобразовательные учреждения II - III ступени</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53684"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в пределах 30 мин (с использованием транспорта)</w:t>
            </w:r>
          </w:p>
        </w:tc>
      </w:tr>
      <w:tr w:rsidR="004737F7" w:rsidRPr="004737F7" w14:paraId="7FE8F970"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FC63D" w14:textId="77777777" w:rsidR="004737F7" w:rsidRPr="004737F7" w:rsidRDefault="004737F7" w:rsidP="004737F7">
            <w:pPr>
              <w:ind w:firstLine="0"/>
              <w:jc w:val="left"/>
              <w:rPr>
                <w:rFonts w:ascii="Times New Roman" w:hAnsi="Times New Roman"/>
                <w:bCs/>
                <w:sz w:val="28"/>
                <w:szCs w:val="28"/>
              </w:rPr>
            </w:pPr>
            <w:r w:rsidRPr="004737F7">
              <w:rPr>
                <w:rFonts w:ascii="Times New Roman" w:hAnsi="Times New Roman"/>
                <w:bCs/>
                <w:sz w:val="28"/>
                <w:szCs w:val="28"/>
              </w:rPr>
              <w:t>Поликлиники и их филиалы</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54E52F"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1000</w:t>
            </w:r>
          </w:p>
        </w:tc>
      </w:tr>
      <w:tr w:rsidR="004737F7" w:rsidRPr="004737F7" w14:paraId="11762BDD"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634D3" w14:textId="77777777" w:rsidR="004737F7" w:rsidRPr="004737F7" w:rsidRDefault="004737F7" w:rsidP="004737F7">
            <w:pPr>
              <w:ind w:firstLine="0"/>
              <w:jc w:val="left"/>
              <w:rPr>
                <w:rFonts w:ascii="Times New Roman" w:hAnsi="Times New Roman"/>
                <w:bCs/>
                <w:sz w:val="28"/>
                <w:szCs w:val="28"/>
              </w:rPr>
            </w:pPr>
            <w:r w:rsidRPr="004737F7">
              <w:rPr>
                <w:rFonts w:ascii="Times New Roman" w:hAnsi="Times New Roman"/>
                <w:bCs/>
                <w:sz w:val="28"/>
                <w:szCs w:val="28"/>
              </w:rPr>
              <w:t>Аптеки</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5554D"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800</w:t>
            </w:r>
          </w:p>
        </w:tc>
      </w:tr>
      <w:tr w:rsidR="004737F7" w:rsidRPr="004737F7" w14:paraId="406AC024"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D7C4C" w14:textId="77777777" w:rsidR="004737F7" w:rsidRPr="004737F7" w:rsidRDefault="004737F7" w:rsidP="004737F7">
            <w:pPr>
              <w:ind w:firstLine="0"/>
              <w:jc w:val="left"/>
              <w:rPr>
                <w:rFonts w:ascii="Times New Roman" w:hAnsi="Times New Roman"/>
                <w:bCs/>
                <w:sz w:val="28"/>
                <w:szCs w:val="28"/>
              </w:rPr>
            </w:pPr>
            <w:r w:rsidRPr="004737F7">
              <w:rPr>
                <w:rFonts w:ascii="Times New Roman" w:hAnsi="Times New Roman"/>
                <w:bCs/>
                <w:sz w:val="28"/>
                <w:szCs w:val="28"/>
              </w:rPr>
              <w:t>Предприятия торговли и бытового обслуживания</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166698"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500</w:t>
            </w:r>
          </w:p>
        </w:tc>
      </w:tr>
      <w:tr w:rsidR="004737F7" w:rsidRPr="004737F7" w14:paraId="5E5ACD1F" w14:textId="77777777" w:rsidTr="004737F7">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A06A2" w14:textId="77777777" w:rsidR="004737F7" w:rsidRPr="004737F7" w:rsidRDefault="004737F7" w:rsidP="004737F7">
            <w:pPr>
              <w:ind w:firstLine="0"/>
              <w:jc w:val="left"/>
              <w:rPr>
                <w:rFonts w:ascii="Times New Roman" w:hAnsi="Times New Roman"/>
                <w:bCs/>
                <w:sz w:val="28"/>
                <w:szCs w:val="28"/>
              </w:rPr>
            </w:pPr>
            <w:r w:rsidRPr="004737F7">
              <w:rPr>
                <w:rFonts w:ascii="Times New Roman" w:hAnsi="Times New Roman"/>
                <w:bCs/>
                <w:sz w:val="28"/>
                <w:szCs w:val="28"/>
              </w:rPr>
              <w:t>Отделения связи</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D61B9" w14:textId="77777777" w:rsidR="004737F7" w:rsidRPr="004737F7" w:rsidRDefault="004737F7" w:rsidP="004737F7">
            <w:pPr>
              <w:ind w:firstLine="0"/>
              <w:jc w:val="center"/>
              <w:rPr>
                <w:rFonts w:ascii="Times New Roman" w:hAnsi="Times New Roman"/>
                <w:bCs/>
                <w:sz w:val="28"/>
                <w:szCs w:val="28"/>
              </w:rPr>
            </w:pPr>
            <w:r w:rsidRPr="004737F7">
              <w:rPr>
                <w:rFonts w:ascii="Times New Roman" w:hAnsi="Times New Roman"/>
                <w:bCs/>
                <w:sz w:val="28"/>
                <w:szCs w:val="28"/>
              </w:rPr>
              <w:t>в пределах 20 мин (с использованием транспорта)</w:t>
            </w:r>
          </w:p>
        </w:tc>
      </w:tr>
    </w:tbl>
    <w:p w14:paraId="5C7C1313" w14:textId="77777777" w:rsidR="004737F7" w:rsidRPr="004737F7" w:rsidRDefault="004737F7" w:rsidP="004737F7">
      <w:pPr>
        <w:spacing w:after="120" w:line="360" w:lineRule="auto"/>
        <w:ind w:firstLine="709"/>
        <w:rPr>
          <w:rFonts w:ascii="Times New Roman" w:eastAsia="Times New Roman" w:hAnsi="Times New Roman" w:cs="Times New Roman"/>
          <w:sz w:val="28"/>
          <w:szCs w:val="28"/>
        </w:rPr>
      </w:pPr>
    </w:p>
    <w:p w14:paraId="1EF4A090" w14:textId="2FBCDEAB" w:rsidR="004737F7" w:rsidRPr="004737F7" w:rsidRDefault="004737F7" w:rsidP="004737F7">
      <w:pPr>
        <w:spacing w:after="0" w:line="360" w:lineRule="auto"/>
        <w:ind w:firstLine="709"/>
        <w:rPr>
          <w:rFonts w:ascii="Times New Roman" w:eastAsia="Times New Roman" w:hAnsi="Times New Roman" w:cs="Times New Roman"/>
          <w:bCs/>
          <w:sz w:val="28"/>
          <w:szCs w:val="28"/>
        </w:rPr>
      </w:pPr>
      <w:r w:rsidRPr="004737F7">
        <w:rPr>
          <w:rFonts w:ascii="Times New Roman" w:eastAsia="Times New Roman" w:hAnsi="Times New Roman" w:cs="Times New Roman"/>
          <w:bCs/>
          <w:sz w:val="28"/>
          <w:szCs w:val="28"/>
        </w:rPr>
        <w:t>На территории проектирования и на смежных территория</w:t>
      </w:r>
      <w:r>
        <w:rPr>
          <w:rFonts w:ascii="Times New Roman" w:eastAsia="Times New Roman" w:hAnsi="Times New Roman" w:cs="Times New Roman"/>
          <w:bCs/>
          <w:sz w:val="28"/>
          <w:szCs w:val="28"/>
        </w:rPr>
        <w:t>х</w:t>
      </w:r>
      <w:r w:rsidRPr="004737F7">
        <w:rPr>
          <w:rFonts w:ascii="Times New Roman" w:eastAsia="Times New Roman" w:hAnsi="Times New Roman" w:cs="Times New Roman"/>
          <w:bCs/>
          <w:sz w:val="28"/>
          <w:szCs w:val="28"/>
        </w:rPr>
        <w:t xml:space="preserve"> в границах вышеуказанных радиусов обслуживания располагаются предприятия торговли по адресу:</w:t>
      </w:r>
      <w:r w:rsidRPr="004737F7">
        <w:rPr>
          <w:rFonts w:ascii="Times New Roman" w:eastAsia="Times New Roman" w:hAnsi="Times New Roman" w:cs="Times New Roman"/>
          <w:sz w:val="28"/>
          <w:szCs w:val="24"/>
        </w:rPr>
        <w:t xml:space="preserve"> </w:t>
      </w:r>
      <w:bookmarkStart w:id="17" w:name="_Hlk67350059"/>
      <w:r w:rsidR="004E29A4">
        <w:rPr>
          <w:rFonts w:ascii="Times New Roman" w:eastAsia="Times New Roman" w:hAnsi="Times New Roman" w:cs="Times New Roman"/>
          <w:sz w:val="28"/>
          <w:szCs w:val="24"/>
        </w:rPr>
        <w:t xml:space="preserve">Российская Федерация, Приморский край, Партизанский городской округ, с. </w:t>
      </w:r>
      <w:proofErr w:type="spellStart"/>
      <w:r w:rsidR="004E29A4">
        <w:rPr>
          <w:rFonts w:ascii="Times New Roman" w:eastAsia="Times New Roman" w:hAnsi="Times New Roman" w:cs="Times New Roman"/>
          <w:sz w:val="28"/>
          <w:szCs w:val="24"/>
        </w:rPr>
        <w:t>Углекаменск</w:t>
      </w:r>
      <w:bookmarkEnd w:id="17"/>
      <w:proofErr w:type="spellEnd"/>
      <w:r w:rsidR="004E29A4">
        <w:rPr>
          <w:rFonts w:ascii="Times New Roman" w:eastAsia="Times New Roman" w:hAnsi="Times New Roman" w:cs="Times New Roman"/>
          <w:sz w:val="28"/>
          <w:szCs w:val="24"/>
        </w:rPr>
        <w:t xml:space="preserve">, ул. Калинина, </w:t>
      </w:r>
      <w:r w:rsidR="004E29A4">
        <w:rPr>
          <w:rFonts w:ascii="Times New Roman" w:eastAsia="Times New Roman" w:hAnsi="Times New Roman" w:cs="Times New Roman"/>
          <w:bCs/>
          <w:sz w:val="28"/>
          <w:szCs w:val="28"/>
        </w:rPr>
        <w:t>д.</w:t>
      </w:r>
      <w:r w:rsidRPr="004737F7">
        <w:rPr>
          <w:rFonts w:ascii="Times New Roman" w:eastAsia="Times New Roman" w:hAnsi="Times New Roman" w:cs="Times New Roman"/>
          <w:bCs/>
          <w:sz w:val="28"/>
          <w:szCs w:val="28"/>
        </w:rPr>
        <w:t xml:space="preserve"> 20 (рынок Центральный), </w:t>
      </w:r>
      <w:r w:rsidR="004E29A4">
        <w:rPr>
          <w:rFonts w:ascii="Times New Roman" w:eastAsia="Times New Roman" w:hAnsi="Times New Roman" w:cs="Times New Roman"/>
          <w:sz w:val="28"/>
          <w:szCs w:val="24"/>
        </w:rPr>
        <w:t xml:space="preserve">Российская Федерация, Приморский край, Партизанский городской округ, с. </w:t>
      </w:r>
      <w:proofErr w:type="spellStart"/>
      <w:r w:rsidR="004E29A4">
        <w:rPr>
          <w:rFonts w:ascii="Times New Roman" w:eastAsia="Times New Roman" w:hAnsi="Times New Roman" w:cs="Times New Roman"/>
          <w:sz w:val="28"/>
          <w:szCs w:val="24"/>
        </w:rPr>
        <w:t>Углекаменск</w:t>
      </w:r>
      <w:proofErr w:type="spellEnd"/>
      <w:r w:rsidR="004E29A4">
        <w:rPr>
          <w:rFonts w:ascii="Times New Roman" w:eastAsia="Times New Roman" w:hAnsi="Times New Roman" w:cs="Times New Roman"/>
          <w:sz w:val="28"/>
          <w:szCs w:val="24"/>
        </w:rPr>
        <w:t>,</w:t>
      </w:r>
      <w:r w:rsidR="004E29A4" w:rsidRPr="004737F7">
        <w:rPr>
          <w:rFonts w:ascii="Times New Roman" w:eastAsia="Times New Roman" w:hAnsi="Times New Roman" w:cs="Times New Roman"/>
          <w:bCs/>
          <w:sz w:val="28"/>
          <w:szCs w:val="28"/>
        </w:rPr>
        <w:t xml:space="preserve"> </w:t>
      </w:r>
      <w:r w:rsidRPr="004737F7">
        <w:rPr>
          <w:rFonts w:ascii="Times New Roman" w:eastAsia="Times New Roman" w:hAnsi="Times New Roman" w:cs="Times New Roman"/>
          <w:bCs/>
          <w:sz w:val="28"/>
          <w:szCs w:val="28"/>
        </w:rPr>
        <w:t xml:space="preserve">ул. Калинина, </w:t>
      </w:r>
      <w:r w:rsidR="004E29A4">
        <w:rPr>
          <w:rFonts w:ascii="Times New Roman" w:eastAsia="Times New Roman" w:hAnsi="Times New Roman" w:cs="Times New Roman"/>
          <w:bCs/>
          <w:sz w:val="28"/>
          <w:szCs w:val="28"/>
        </w:rPr>
        <w:t xml:space="preserve">д. </w:t>
      </w:r>
      <w:r w:rsidRPr="004737F7">
        <w:rPr>
          <w:rFonts w:ascii="Times New Roman" w:eastAsia="Times New Roman" w:hAnsi="Times New Roman" w:cs="Times New Roman"/>
          <w:bCs/>
          <w:sz w:val="28"/>
          <w:szCs w:val="28"/>
        </w:rPr>
        <w:t>10 (магазин продуктов Альянс); отделение почтовой связи по адресу</w:t>
      </w:r>
      <w:r w:rsidR="004E29A4" w:rsidRPr="004E29A4">
        <w:rPr>
          <w:rFonts w:ascii="Times New Roman" w:eastAsia="Times New Roman" w:hAnsi="Times New Roman" w:cs="Times New Roman"/>
          <w:sz w:val="28"/>
          <w:szCs w:val="24"/>
        </w:rPr>
        <w:t xml:space="preserve"> </w:t>
      </w:r>
      <w:r w:rsidR="004E29A4">
        <w:rPr>
          <w:rFonts w:ascii="Times New Roman" w:eastAsia="Times New Roman" w:hAnsi="Times New Roman" w:cs="Times New Roman"/>
          <w:sz w:val="28"/>
          <w:szCs w:val="24"/>
        </w:rPr>
        <w:t xml:space="preserve">Российская Федерация, Приморский край, Партизанский городской округ, с. </w:t>
      </w:r>
      <w:proofErr w:type="spellStart"/>
      <w:r w:rsidR="004E29A4">
        <w:rPr>
          <w:rFonts w:ascii="Times New Roman" w:eastAsia="Times New Roman" w:hAnsi="Times New Roman" w:cs="Times New Roman"/>
          <w:sz w:val="28"/>
          <w:szCs w:val="24"/>
        </w:rPr>
        <w:t>Углекаменск</w:t>
      </w:r>
      <w:proofErr w:type="spellEnd"/>
      <w:r w:rsidR="004E29A4">
        <w:rPr>
          <w:rFonts w:ascii="Times New Roman" w:eastAsia="Times New Roman" w:hAnsi="Times New Roman" w:cs="Times New Roman"/>
          <w:sz w:val="28"/>
          <w:szCs w:val="24"/>
        </w:rPr>
        <w:t>,</w:t>
      </w:r>
      <w:r w:rsidRPr="004737F7">
        <w:rPr>
          <w:rFonts w:ascii="Times New Roman" w:eastAsia="Times New Roman" w:hAnsi="Times New Roman" w:cs="Times New Roman"/>
          <w:bCs/>
          <w:sz w:val="28"/>
          <w:szCs w:val="28"/>
        </w:rPr>
        <w:t xml:space="preserve"> ул. Калинина,</w:t>
      </w:r>
      <w:r w:rsidR="004E29A4">
        <w:rPr>
          <w:rFonts w:ascii="Times New Roman" w:eastAsia="Times New Roman" w:hAnsi="Times New Roman" w:cs="Times New Roman"/>
          <w:bCs/>
          <w:sz w:val="28"/>
          <w:szCs w:val="28"/>
        </w:rPr>
        <w:t xml:space="preserve"> д.</w:t>
      </w:r>
      <w:r w:rsidRPr="004737F7">
        <w:rPr>
          <w:rFonts w:ascii="Times New Roman" w:eastAsia="Times New Roman" w:hAnsi="Times New Roman" w:cs="Times New Roman"/>
          <w:bCs/>
          <w:sz w:val="28"/>
          <w:szCs w:val="28"/>
        </w:rPr>
        <w:t xml:space="preserve"> 3.</w:t>
      </w:r>
    </w:p>
    <w:p w14:paraId="29C073EE" w14:textId="77777777" w:rsidR="004737F7" w:rsidRPr="004737F7" w:rsidRDefault="004737F7" w:rsidP="004737F7">
      <w:pPr>
        <w:spacing w:after="0" w:line="360" w:lineRule="auto"/>
        <w:ind w:firstLine="709"/>
        <w:rPr>
          <w:rFonts w:ascii="Times New Roman" w:eastAsia="Times New Roman" w:hAnsi="Times New Roman" w:cs="Times New Roman"/>
          <w:bCs/>
          <w:sz w:val="28"/>
          <w:szCs w:val="28"/>
        </w:rPr>
      </w:pPr>
      <w:r w:rsidRPr="004737F7">
        <w:rPr>
          <w:rFonts w:ascii="Times New Roman" w:eastAsia="Times New Roman" w:hAnsi="Times New Roman" w:cs="Times New Roman"/>
          <w:sz w:val="28"/>
          <w:szCs w:val="28"/>
        </w:rPr>
        <w:t>Территория проектирования обеспечена необходимыми объектами общественно-делового назначения, таким образом, в границах проекта планировки территории не планируется размещение новых объектов общественно-делового назначения.</w:t>
      </w:r>
    </w:p>
    <w:p w14:paraId="0CE959B7" w14:textId="77777777" w:rsidR="006762EB" w:rsidRPr="00BE3A84" w:rsidRDefault="006762EB" w:rsidP="00853530">
      <w:pPr>
        <w:spacing w:after="0" w:line="360" w:lineRule="auto"/>
        <w:ind w:firstLine="709"/>
        <w:jc w:val="center"/>
        <w:rPr>
          <w:rFonts w:ascii="Times New Roman" w:eastAsia="Times New Roman" w:hAnsi="Times New Roman" w:cs="Times New Roman"/>
          <w:b/>
          <w:sz w:val="28"/>
          <w:szCs w:val="28"/>
        </w:rPr>
      </w:pPr>
    </w:p>
    <w:p w14:paraId="6F238450" w14:textId="77777777" w:rsidR="00BE3A84" w:rsidRPr="00BE3A84" w:rsidRDefault="002F70A4" w:rsidP="000404B7">
      <w:pPr>
        <w:pStyle w:val="21"/>
      </w:pPr>
      <w:bookmarkStart w:id="18" w:name="_Toc48123002"/>
      <w:r w:rsidRPr="00A21748">
        <w:t>3</w:t>
      </w:r>
      <w:r w:rsidR="00D250AA">
        <w:t xml:space="preserve">.4 </w:t>
      </w:r>
      <w:r w:rsidR="0049508E">
        <w:t>О</w:t>
      </w:r>
      <w:r w:rsidR="00BE3A84" w:rsidRPr="00A21748">
        <w:t>бъект</w:t>
      </w:r>
      <w:r w:rsidR="0049508E">
        <w:t>ы</w:t>
      </w:r>
      <w:r w:rsidR="00BE3A84" w:rsidRPr="00A21748">
        <w:t xml:space="preserve"> социальной инфраструктуры</w:t>
      </w:r>
      <w:bookmarkEnd w:id="18"/>
    </w:p>
    <w:p w14:paraId="2DB336E4" w14:textId="2A7FC4F4" w:rsidR="004737F7" w:rsidRDefault="004737F7" w:rsidP="004737F7">
      <w:pPr>
        <w:pStyle w:val="S"/>
        <w:spacing w:line="360" w:lineRule="auto"/>
        <w:rPr>
          <w:bCs/>
          <w:szCs w:val="28"/>
        </w:rPr>
      </w:pPr>
      <w:r w:rsidRPr="004737F7">
        <w:rPr>
          <w:bCs/>
          <w:szCs w:val="28"/>
        </w:rPr>
        <w:t>На территории проектирования и на смежных территория</w:t>
      </w:r>
      <w:r>
        <w:rPr>
          <w:bCs/>
          <w:szCs w:val="28"/>
        </w:rPr>
        <w:t xml:space="preserve">х в границах вышеуказанных радиусов обслуживания располагаются следующие медицинские </w:t>
      </w:r>
      <w:r w:rsidRPr="004737F7">
        <w:rPr>
          <w:bCs/>
          <w:szCs w:val="28"/>
        </w:rPr>
        <w:t xml:space="preserve">организации: КГБУЗ Партизанская РБ №1 по адресу: </w:t>
      </w:r>
      <w:r w:rsidR="004E29A4">
        <w:t xml:space="preserve">Российская Федерация, Приморский край, Партизанский городской округ, с. </w:t>
      </w:r>
      <w:proofErr w:type="spellStart"/>
      <w:r w:rsidR="004E29A4">
        <w:t>Углекаменск</w:t>
      </w:r>
      <w:proofErr w:type="spellEnd"/>
      <w:r w:rsidR="004E29A4">
        <w:t>,</w:t>
      </w:r>
      <w:r w:rsidR="004E29A4" w:rsidRPr="004737F7">
        <w:rPr>
          <w:bCs/>
          <w:szCs w:val="28"/>
        </w:rPr>
        <w:t xml:space="preserve"> </w:t>
      </w:r>
      <w:r w:rsidRPr="004737F7">
        <w:rPr>
          <w:bCs/>
          <w:szCs w:val="28"/>
        </w:rPr>
        <w:t xml:space="preserve">ул. Калинина, </w:t>
      </w:r>
      <w:r w:rsidR="004E29A4">
        <w:rPr>
          <w:bCs/>
          <w:szCs w:val="28"/>
        </w:rPr>
        <w:t xml:space="preserve">д. </w:t>
      </w:r>
      <w:r w:rsidRPr="004737F7">
        <w:rPr>
          <w:bCs/>
          <w:szCs w:val="28"/>
        </w:rPr>
        <w:t xml:space="preserve">2; поликлиника по адресу </w:t>
      </w:r>
      <w:r w:rsidR="004E29A4">
        <w:t xml:space="preserve">Российская Федерация, Приморский край, Партизанский городской округ, с. </w:t>
      </w:r>
      <w:proofErr w:type="spellStart"/>
      <w:r w:rsidR="004E29A4">
        <w:lastRenderedPageBreak/>
        <w:t>Углекаменск</w:t>
      </w:r>
      <w:proofErr w:type="spellEnd"/>
      <w:r w:rsidR="004E29A4">
        <w:t>,</w:t>
      </w:r>
      <w:r w:rsidR="004E29A4" w:rsidRPr="004737F7">
        <w:rPr>
          <w:bCs/>
          <w:szCs w:val="28"/>
        </w:rPr>
        <w:t xml:space="preserve"> </w:t>
      </w:r>
      <w:r w:rsidRPr="004737F7">
        <w:rPr>
          <w:bCs/>
          <w:szCs w:val="28"/>
        </w:rPr>
        <w:t xml:space="preserve">ул. Советская, </w:t>
      </w:r>
      <w:r w:rsidR="004E29A4">
        <w:rPr>
          <w:bCs/>
          <w:szCs w:val="28"/>
        </w:rPr>
        <w:t xml:space="preserve">д. </w:t>
      </w:r>
      <w:r w:rsidRPr="004737F7">
        <w:rPr>
          <w:bCs/>
          <w:szCs w:val="28"/>
        </w:rPr>
        <w:t>36; аптека №5 по адресу</w:t>
      </w:r>
      <w:r w:rsidR="004E29A4" w:rsidRPr="004E29A4">
        <w:t xml:space="preserve"> </w:t>
      </w:r>
      <w:r w:rsidR="004E29A4">
        <w:t xml:space="preserve">Российская Федерация, Приморский край, Партизанский городской округ, с. </w:t>
      </w:r>
      <w:proofErr w:type="spellStart"/>
      <w:r w:rsidR="004E29A4">
        <w:t>Углекаменск</w:t>
      </w:r>
      <w:proofErr w:type="spellEnd"/>
      <w:r w:rsidR="004E29A4">
        <w:t>,</w:t>
      </w:r>
      <w:r w:rsidRPr="004737F7">
        <w:rPr>
          <w:bCs/>
          <w:szCs w:val="28"/>
        </w:rPr>
        <w:t xml:space="preserve"> ул. Калинина, </w:t>
      </w:r>
      <w:r w:rsidR="004E29A4">
        <w:rPr>
          <w:bCs/>
          <w:szCs w:val="28"/>
        </w:rPr>
        <w:t xml:space="preserve">д. </w:t>
      </w:r>
      <w:r w:rsidRPr="004737F7">
        <w:rPr>
          <w:bCs/>
          <w:szCs w:val="28"/>
        </w:rPr>
        <w:t>1Б.</w:t>
      </w:r>
    </w:p>
    <w:p w14:paraId="4F4D9A46" w14:textId="173F5190" w:rsidR="004737F7" w:rsidRDefault="004737F7" w:rsidP="004737F7">
      <w:pPr>
        <w:pStyle w:val="S"/>
        <w:spacing w:line="360" w:lineRule="auto"/>
        <w:rPr>
          <w:bCs/>
          <w:szCs w:val="28"/>
        </w:rPr>
      </w:pPr>
      <w:r>
        <w:rPr>
          <w:bCs/>
          <w:szCs w:val="28"/>
        </w:rPr>
        <w:t xml:space="preserve">На смежных территория в границах нормативных радиусов обслуживания располагаются следующие образовательные организации: </w:t>
      </w:r>
      <w:r w:rsidRPr="00F6719D">
        <w:rPr>
          <w:bCs/>
          <w:szCs w:val="28"/>
        </w:rPr>
        <w:t xml:space="preserve">детский сад общеобразовательного вида №7 по адресу: </w:t>
      </w:r>
      <w:r w:rsidR="004E29A4">
        <w:t xml:space="preserve">Российская Федерация, Приморский край, Партизанский городской округ, с. </w:t>
      </w:r>
      <w:proofErr w:type="spellStart"/>
      <w:r w:rsidR="004E29A4">
        <w:t>Углекаменск</w:t>
      </w:r>
      <w:proofErr w:type="spellEnd"/>
      <w:r w:rsidR="004E29A4">
        <w:t>,</w:t>
      </w:r>
      <w:r w:rsidR="004E29A4" w:rsidRPr="00F6719D">
        <w:rPr>
          <w:bCs/>
          <w:szCs w:val="28"/>
        </w:rPr>
        <w:t xml:space="preserve"> </w:t>
      </w:r>
      <w:r w:rsidRPr="00F6719D">
        <w:rPr>
          <w:bCs/>
          <w:szCs w:val="28"/>
        </w:rPr>
        <w:t xml:space="preserve">ул. Советская, </w:t>
      </w:r>
      <w:r w:rsidR="004E29A4">
        <w:rPr>
          <w:bCs/>
          <w:szCs w:val="28"/>
        </w:rPr>
        <w:t xml:space="preserve">д. </w:t>
      </w:r>
      <w:r w:rsidRPr="00F6719D">
        <w:rPr>
          <w:bCs/>
          <w:szCs w:val="28"/>
        </w:rPr>
        <w:t>46А; средняя общеобразовательная школа №22</w:t>
      </w:r>
      <w:r w:rsidR="00F6719D" w:rsidRPr="00F6719D">
        <w:rPr>
          <w:bCs/>
          <w:szCs w:val="28"/>
        </w:rPr>
        <w:t xml:space="preserve"> по адресу: </w:t>
      </w:r>
      <w:r w:rsidR="004E29A4">
        <w:t xml:space="preserve">Российская Федерация, Приморский край, Партизанский городской округ, с. </w:t>
      </w:r>
      <w:proofErr w:type="spellStart"/>
      <w:r w:rsidR="004E29A4">
        <w:t>Углекаменск</w:t>
      </w:r>
      <w:proofErr w:type="spellEnd"/>
      <w:r w:rsidR="004E29A4">
        <w:t>,</w:t>
      </w:r>
      <w:r w:rsidR="004E29A4" w:rsidRPr="00F6719D">
        <w:rPr>
          <w:bCs/>
          <w:szCs w:val="28"/>
        </w:rPr>
        <w:t xml:space="preserve"> </w:t>
      </w:r>
      <w:r w:rsidR="00F6719D" w:rsidRPr="00F6719D">
        <w:rPr>
          <w:bCs/>
          <w:szCs w:val="28"/>
        </w:rPr>
        <w:t xml:space="preserve">ул. Советская, </w:t>
      </w:r>
      <w:r w:rsidR="004E29A4">
        <w:rPr>
          <w:bCs/>
          <w:szCs w:val="28"/>
        </w:rPr>
        <w:t xml:space="preserve">д. </w:t>
      </w:r>
      <w:r w:rsidR="00F6719D" w:rsidRPr="00F6719D">
        <w:rPr>
          <w:bCs/>
          <w:szCs w:val="28"/>
        </w:rPr>
        <w:t>39А</w:t>
      </w:r>
      <w:r w:rsidRPr="00F6719D">
        <w:rPr>
          <w:bCs/>
          <w:szCs w:val="28"/>
        </w:rPr>
        <w:t>.</w:t>
      </w:r>
    </w:p>
    <w:p w14:paraId="6F245A46" w14:textId="77777777" w:rsidR="004737F7" w:rsidRDefault="004737F7" w:rsidP="004737F7">
      <w:pPr>
        <w:pStyle w:val="S"/>
        <w:spacing w:line="360" w:lineRule="auto"/>
        <w:rPr>
          <w:szCs w:val="28"/>
        </w:rPr>
      </w:pPr>
      <w:r>
        <w:rPr>
          <w:szCs w:val="28"/>
        </w:rPr>
        <w:t>Территория проектирования располагается в радиусах обслуживания объектов, указанных в таблице 3. Таким образом, территория проектирования обеспечена необходимыми объектами социального назначения, в границах проекта планировки территории не планируется размещение новых объектов социального назначения.</w:t>
      </w:r>
    </w:p>
    <w:p w14:paraId="189DF0FD" w14:textId="784850DB" w:rsidR="00F6719D" w:rsidRDefault="00F6719D">
      <w:pPr>
        <w:rPr>
          <w:rFonts w:ascii="Times New Roman" w:eastAsia="Times New Roman" w:hAnsi="Times New Roman" w:cs="Times New Roman"/>
          <w:b/>
          <w:bCs/>
          <w:sz w:val="28"/>
          <w:szCs w:val="28"/>
        </w:rPr>
      </w:pPr>
      <w:bookmarkStart w:id="19" w:name="_Toc48123003"/>
    </w:p>
    <w:p w14:paraId="6AD83B34" w14:textId="4343BC5C" w:rsidR="00BE3A84" w:rsidRDefault="002F70A4" w:rsidP="000404B7">
      <w:pPr>
        <w:pStyle w:val="21"/>
      </w:pPr>
      <w:r w:rsidRPr="00A21748">
        <w:t>3</w:t>
      </w:r>
      <w:r w:rsidR="00D250AA">
        <w:t>.5</w:t>
      </w:r>
      <w:r w:rsidR="00BE3A84" w:rsidRPr="00A21748">
        <w:t xml:space="preserve"> </w:t>
      </w:r>
      <w:r w:rsidR="0049508E">
        <w:t>О</w:t>
      </w:r>
      <w:r w:rsidR="00BE3A84" w:rsidRPr="00A21748">
        <w:t>бъект</w:t>
      </w:r>
      <w:r w:rsidR="0049508E">
        <w:t>ы</w:t>
      </w:r>
      <w:r w:rsidR="00BE3A84" w:rsidRPr="00A21748">
        <w:t xml:space="preserve"> иного назначения</w:t>
      </w:r>
      <w:bookmarkEnd w:id="19"/>
    </w:p>
    <w:p w14:paraId="04641CBA" w14:textId="77777777" w:rsidR="006762EB" w:rsidRPr="0049508E" w:rsidRDefault="006762EB" w:rsidP="0049508E">
      <w:pPr>
        <w:pStyle w:val="S"/>
        <w:spacing w:line="360" w:lineRule="auto"/>
        <w:rPr>
          <w:szCs w:val="28"/>
        </w:rPr>
      </w:pPr>
      <w:r w:rsidRPr="00BB0D62">
        <w:rPr>
          <w:szCs w:val="28"/>
        </w:rPr>
        <w:t>В границах проекта планировки территории не планируется размещение объектов иного назначения.</w:t>
      </w:r>
    </w:p>
    <w:p w14:paraId="0FAEAF2A" w14:textId="77777777" w:rsidR="004E2E1B" w:rsidRDefault="004E2E1B" w:rsidP="00853530">
      <w:pPr>
        <w:spacing w:after="0" w:line="360" w:lineRule="auto"/>
        <w:ind w:firstLine="709"/>
        <w:jc w:val="center"/>
        <w:rPr>
          <w:rFonts w:ascii="Times New Roman" w:eastAsia="Times New Roman" w:hAnsi="Times New Roman" w:cs="Times New Roman"/>
          <w:b/>
          <w:sz w:val="28"/>
          <w:szCs w:val="28"/>
        </w:rPr>
      </w:pPr>
    </w:p>
    <w:p w14:paraId="3B829C73" w14:textId="77777777" w:rsidR="001C6041" w:rsidRPr="00606BD4" w:rsidRDefault="002F70A4" w:rsidP="000404B7">
      <w:pPr>
        <w:pStyle w:val="21"/>
      </w:pPr>
      <w:bookmarkStart w:id="20" w:name="_Toc48123004"/>
      <w:r w:rsidRPr="007E2AD6">
        <w:t>3</w:t>
      </w:r>
      <w:r w:rsidR="00D250AA">
        <w:t xml:space="preserve">.6 </w:t>
      </w:r>
      <w:r w:rsidR="0049508E">
        <w:t>О</w:t>
      </w:r>
      <w:r w:rsidR="00BE3A84" w:rsidRPr="007E2AD6">
        <w:t>бъект</w:t>
      </w:r>
      <w:r w:rsidR="0049508E">
        <w:t>ы</w:t>
      </w:r>
      <w:r w:rsidR="00BE3A84" w:rsidRPr="007E2AD6">
        <w:t xml:space="preserve"> коммунальной инфраструктуры</w:t>
      </w:r>
      <w:bookmarkEnd w:id="20"/>
    </w:p>
    <w:p w14:paraId="4729C144" w14:textId="0952DD92" w:rsidR="001E3848" w:rsidRDefault="00F6719D" w:rsidP="00E03533">
      <w:pPr>
        <w:autoSpaceDE w:val="0"/>
        <w:autoSpaceDN w:val="0"/>
        <w:spacing w:after="0" w:line="360" w:lineRule="auto"/>
        <w:ind w:firstLine="709"/>
        <w:contextualSpacing/>
        <w:rPr>
          <w:rFonts w:ascii="Times New Roman" w:hAnsi="Times New Roman" w:cs="Times New Roman"/>
          <w:sz w:val="28"/>
          <w:szCs w:val="28"/>
        </w:rPr>
      </w:pPr>
      <w:bookmarkStart w:id="21" w:name="_Hlk65883544"/>
      <w:r>
        <w:rPr>
          <w:rFonts w:ascii="Times New Roman" w:hAnsi="Times New Roman" w:cs="Times New Roman"/>
          <w:sz w:val="28"/>
          <w:szCs w:val="28"/>
        </w:rPr>
        <w:t xml:space="preserve">На территории проектирования располагаются централизованные сети водопровода и хозяйственно-бытовой канализации, сети электроснабжения и теплоснабжения, кабель связи. </w:t>
      </w:r>
      <w:r w:rsidR="004E29A4">
        <w:rPr>
          <w:rFonts w:ascii="Times New Roman" w:hAnsi="Times New Roman" w:cs="Times New Roman"/>
          <w:sz w:val="28"/>
          <w:szCs w:val="28"/>
        </w:rPr>
        <w:t>Проектирование дополнительный инженерных сетей не предусмотрено.</w:t>
      </w:r>
      <w:bookmarkEnd w:id="21"/>
    </w:p>
    <w:p w14:paraId="1C0CBF8A" w14:textId="77777777" w:rsidR="00BE3A84" w:rsidRDefault="002F70A4" w:rsidP="000404B7">
      <w:pPr>
        <w:pStyle w:val="21"/>
      </w:pPr>
      <w:bookmarkStart w:id="22" w:name="_Toc48123005"/>
      <w:r w:rsidRPr="00A21748">
        <w:t>3</w:t>
      </w:r>
      <w:r w:rsidR="00D250AA">
        <w:t xml:space="preserve">.7 </w:t>
      </w:r>
      <w:r w:rsidR="0049508E">
        <w:t>О</w:t>
      </w:r>
      <w:r w:rsidR="00BE3A84" w:rsidRPr="00A21748">
        <w:t>бъект</w:t>
      </w:r>
      <w:r w:rsidR="0049508E">
        <w:t>ы</w:t>
      </w:r>
      <w:r w:rsidR="00BE3A84" w:rsidRPr="00A21748">
        <w:t xml:space="preserve"> транспортной инфраструктуры</w:t>
      </w:r>
      <w:bookmarkEnd w:id="22"/>
    </w:p>
    <w:p w14:paraId="5C697C42" w14:textId="77777777" w:rsidR="00AD3A06" w:rsidRPr="00AD3A06" w:rsidRDefault="00AD3A06" w:rsidP="00AD3A06">
      <w:pPr>
        <w:pStyle w:val="S"/>
        <w:spacing w:line="360" w:lineRule="auto"/>
        <w:rPr>
          <w:szCs w:val="28"/>
        </w:rPr>
      </w:pPr>
      <w:r w:rsidRPr="00AD3A06">
        <w:rPr>
          <w:szCs w:val="28"/>
        </w:rPr>
        <w:t xml:space="preserve">Въезд на проектируемую территорию осуществляется с ул. Калинина, ул. </w:t>
      </w:r>
      <w:bookmarkStart w:id="23" w:name="_Hlk65883581"/>
      <w:r w:rsidRPr="00AD3A06">
        <w:rPr>
          <w:szCs w:val="28"/>
        </w:rPr>
        <w:t>Приморская и ул. Советская.</w:t>
      </w:r>
    </w:p>
    <w:p w14:paraId="0B0EA504" w14:textId="77777777" w:rsidR="00AD3A06" w:rsidRDefault="00AD3A06" w:rsidP="00AD3A06">
      <w:pPr>
        <w:pStyle w:val="S"/>
        <w:spacing w:line="360" w:lineRule="auto"/>
        <w:rPr>
          <w:szCs w:val="28"/>
        </w:rPr>
      </w:pPr>
      <w:r w:rsidRPr="00AD3A06">
        <w:rPr>
          <w:szCs w:val="28"/>
        </w:rPr>
        <w:lastRenderedPageBreak/>
        <w:t>Планировочное решение системы проездов и тротуаров на проектируемой территории предполагает транспортное и пешеходное обслуживание всех проектируемых объектов.</w:t>
      </w:r>
    </w:p>
    <w:p w14:paraId="7244B0EC" w14:textId="48EEC52A" w:rsidR="00890804" w:rsidRDefault="00890804" w:rsidP="00AD3A06">
      <w:pPr>
        <w:pStyle w:val="S"/>
        <w:spacing w:line="360" w:lineRule="auto"/>
        <w:rPr>
          <w:szCs w:val="28"/>
        </w:rPr>
      </w:pPr>
      <w:r w:rsidRPr="00990629">
        <w:rPr>
          <w:szCs w:val="28"/>
        </w:rPr>
        <w:t xml:space="preserve">Транспортная связь внутри </w:t>
      </w:r>
      <w:r w:rsidRPr="00E041FF">
        <w:rPr>
          <w:szCs w:val="28"/>
        </w:rPr>
        <w:t>квартала</w:t>
      </w:r>
      <w:r w:rsidRPr="00990629">
        <w:rPr>
          <w:szCs w:val="28"/>
        </w:rPr>
        <w:t xml:space="preserve"> ко всем жилым домам и объектам общественно-делового назначения предусматривается по проезд</w:t>
      </w:r>
      <w:r>
        <w:rPr>
          <w:szCs w:val="28"/>
        </w:rPr>
        <w:t>ам с капитальным типом покрытия</w:t>
      </w:r>
      <w:r w:rsidRPr="00990629">
        <w:rPr>
          <w:szCs w:val="28"/>
        </w:rPr>
        <w:t>, с устройством автостоянок.</w:t>
      </w:r>
    </w:p>
    <w:p w14:paraId="50444D69" w14:textId="4EE6ECDF" w:rsidR="00890804" w:rsidRDefault="00890804" w:rsidP="00890804">
      <w:pPr>
        <w:pStyle w:val="S"/>
        <w:spacing w:line="360" w:lineRule="auto"/>
        <w:rPr>
          <w:szCs w:val="28"/>
        </w:rPr>
      </w:pPr>
      <w:r w:rsidRPr="00990629">
        <w:rPr>
          <w:szCs w:val="28"/>
        </w:rPr>
        <w:t>Параметры проектируемых</w:t>
      </w:r>
      <w:r>
        <w:rPr>
          <w:szCs w:val="28"/>
        </w:rPr>
        <w:t xml:space="preserve"> улиц и </w:t>
      </w:r>
      <w:r w:rsidRPr="00990629">
        <w:rPr>
          <w:szCs w:val="28"/>
        </w:rPr>
        <w:t xml:space="preserve">проездов приняты в соответствии с </w:t>
      </w:r>
      <w:r>
        <w:rPr>
          <w:szCs w:val="28"/>
        </w:rPr>
        <w:t xml:space="preserve">табл. </w:t>
      </w:r>
      <w:r w:rsidR="00AD3A06">
        <w:rPr>
          <w:szCs w:val="28"/>
        </w:rPr>
        <w:t>2.9.2</w:t>
      </w:r>
      <w:r>
        <w:rPr>
          <w:szCs w:val="28"/>
        </w:rPr>
        <w:t xml:space="preserve"> МНГП</w:t>
      </w:r>
      <w:r w:rsidRPr="00990629">
        <w:rPr>
          <w:szCs w:val="28"/>
        </w:rPr>
        <w:t>:</w:t>
      </w:r>
    </w:p>
    <w:p w14:paraId="0C19FAEF" w14:textId="2AC000DA" w:rsidR="005460A1" w:rsidRDefault="005460A1" w:rsidP="00890804">
      <w:pPr>
        <w:pStyle w:val="S"/>
        <w:spacing w:line="360" w:lineRule="auto"/>
        <w:rPr>
          <w:szCs w:val="28"/>
        </w:rPr>
      </w:pPr>
      <w:r>
        <w:rPr>
          <w:szCs w:val="28"/>
        </w:rPr>
        <w:t>Улица в жилой застройке:</w:t>
      </w:r>
    </w:p>
    <w:p w14:paraId="2AF797ED" w14:textId="747F6A44" w:rsidR="005460A1" w:rsidRDefault="005460A1" w:rsidP="005460A1">
      <w:pPr>
        <w:pStyle w:val="S"/>
        <w:numPr>
          <w:ilvl w:val="0"/>
          <w:numId w:val="24"/>
        </w:numPr>
        <w:spacing w:line="360" w:lineRule="auto"/>
        <w:ind w:left="0" w:firstLine="709"/>
        <w:rPr>
          <w:szCs w:val="28"/>
        </w:rPr>
      </w:pPr>
      <w:r>
        <w:rPr>
          <w:szCs w:val="28"/>
        </w:rPr>
        <w:t>расчетная скорость движения - 40 км/ч;</w:t>
      </w:r>
    </w:p>
    <w:p w14:paraId="778C3915" w14:textId="004DBF62" w:rsidR="005460A1" w:rsidRDefault="005460A1" w:rsidP="005460A1">
      <w:pPr>
        <w:pStyle w:val="S"/>
        <w:numPr>
          <w:ilvl w:val="0"/>
          <w:numId w:val="24"/>
        </w:numPr>
        <w:spacing w:line="360" w:lineRule="auto"/>
        <w:ind w:left="0" w:firstLine="709"/>
        <w:rPr>
          <w:szCs w:val="28"/>
        </w:rPr>
      </w:pPr>
      <w:r>
        <w:rPr>
          <w:szCs w:val="28"/>
        </w:rPr>
        <w:t>ширина полосы движения – 3,0 м;</w:t>
      </w:r>
    </w:p>
    <w:p w14:paraId="5976E099" w14:textId="77777777" w:rsidR="005460A1" w:rsidRDefault="005460A1" w:rsidP="005460A1">
      <w:pPr>
        <w:pStyle w:val="S"/>
        <w:numPr>
          <w:ilvl w:val="0"/>
          <w:numId w:val="24"/>
        </w:numPr>
        <w:spacing w:line="360" w:lineRule="auto"/>
        <w:ind w:left="0" w:firstLine="709"/>
        <w:rPr>
          <w:szCs w:val="28"/>
        </w:rPr>
      </w:pPr>
      <w:r>
        <w:rPr>
          <w:szCs w:val="28"/>
        </w:rPr>
        <w:t>число полос движения – 2;</w:t>
      </w:r>
    </w:p>
    <w:p w14:paraId="22ED76F3" w14:textId="2949D8DD" w:rsidR="005460A1" w:rsidRPr="005460A1" w:rsidRDefault="005460A1" w:rsidP="005460A1">
      <w:pPr>
        <w:pStyle w:val="S"/>
        <w:numPr>
          <w:ilvl w:val="0"/>
          <w:numId w:val="24"/>
        </w:numPr>
        <w:spacing w:line="360" w:lineRule="auto"/>
        <w:ind w:left="0" w:firstLine="709"/>
        <w:rPr>
          <w:szCs w:val="28"/>
        </w:rPr>
      </w:pPr>
      <w:r>
        <w:rPr>
          <w:szCs w:val="28"/>
        </w:rPr>
        <w:t>радиус закругления проезжей части улиц – 6,0 м.</w:t>
      </w:r>
    </w:p>
    <w:p w14:paraId="675AA2C3" w14:textId="01B93072" w:rsidR="00890804" w:rsidRDefault="00890804" w:rsidP="00890804">
      <w:pPr>
        <w:pStyle w:val="S"/>
        <w:spacing w:line="360" w:lineRule="auto"/>
        <w:ind w:left="709" w:firstLine="0"/>
        <w:rPr>
          <w:szCs w:val="28"/>
        </w:rPr>
      </w:pPr>
      <w:proofErr w:type="spellStart"/>
      <w:r>
        <w:rPr>
          <w:szCs w:val="28"/>
          <w:lang w:val="en-US"/>
        </w:rPr>
        <w:t>Основные</w:t>
      </w:r>
      <w:proofErr w:type="spellEnd"/>
      <w:r w:rsidR="004E29A4">
        <w:rPr>
          <w:szCs w:val="28"/>
        </w:rPr>
        <w:t xml:space="preserve"> </w:t>
      </w:r>
      <w:proofErr w:type="spellStart"/>
      <w:r>
        <w:rPr>
          <w:szCs w:val="28"/>
          <w:lang w:val="en-US"/>
        </w:rPr>
        <w:t>проезды</w:t>
      </w:r>
      <w:proofErr w:type="spellEnd"/>
      <w:r>
        <w:rPr>
          <w:szCs w:val="28"/>
        </w:rPr>
        <w:t>:</w:t>
      </w:r>
    </w:p>
    <w:p w14:paraId="1B230914" w14:textId="77777777" w:rsidR="00890804" w:rsidRDefault="00890804" w:rsidP="00890804">
      <w:pPr>
        <w:pStyle w:val="S"/>
        <w:numPr>
          <w:ilvl w:val="0"/>
          <w:numId w:val="24"/>
        </w:numPr>
        <w:spacing w:line="360" w:lineRule="auto"/>
        <w:ind w:left="0" w:firstLine="709"/>
        <w:rPr>
          <w:szCs w:val="28"/>
        </w:rPr>
      </w:pPr>
      <w:r>
        <w:rPr>
          <w:szCs w:val="28"/>
        </w:rPr>
        <w:t>расчетная скорость движения - 20 км/ч;</w:t>
      </w:r>
    </w:p>
    <w:p w14:paraId="2A200FDF" w14:textId="111155D4" w:rsidR="00890804" w:rsidRDefault="00890804" w:rsidP="00890804">
      <w:pPr>
        <w:pStyle w:val="S"/>
        <w:numPr>
          <w:ilvl w:val="0"/>
          <w:numId w:val="24"/>
        </w:numPr>
        <w:spacing w:line="360" w:lineRule="auto"/>
        <w:ind w:left="0" w:firstLine="709"/>
        <w:rPr>
          <w:szCs w:val="28"/>
        </w:rPr>
      </w:pPr>
      <w:r>
        <w:rPr>
          <w:szCs w:val="28"/>
        </w:rPr>
        <w:t xml:space="preserve">ширина полосы движения – </w:t>
      </w:r>
      <w:r>
        <w:rPr>
          <w:szCs w:val="28"/>
          <w:lang w:val="en-US"/>
        </w:rPr>
        <w:t xml:space="preserve">2,75 </w:t>
      </w:r>
      <w:r>
        <w:rPr>
          <w:szCs w:val="28"/>
        </w:rPr>
        <w:t>м;</w:t>
      </w:r>
    </w:p>
    <w:p w14:paraId="2B0D9C0E" w14:textId="77777777" w:rsidR="00890804" w:rsidRDefault="00890804" w:rsidP="00890804">
      <w:pPr>
        <w:pStyle w:val="S"/>
        <w:numPr>
          <w:ilvl w:val="0"/>
          <w:numId w:val="24"/>
        </w:numPr>
        <w:spacing w:line="360" w:lineRule="auto"/>
        <w:ind w:left="0" w:firstLine="709"/>
        <w:rPr>
          <w:szCs w:val="28"/>
        </w:rPr>
      </w:pPr>
      <w:r>
        <w:rPr>
          <w:szCs w:val="28"/>
        </w:rPr>
        <w:t>число полос движения – 2;</w:t>
      </w:r>
    </w:p>
    <w:p w14:paraId="442887D9" w14:textId="77777777" w:rsidR="00890804" w:rsidRDefault="00890804" w:rsidP="00890804">
      <w:pPr>
        <w:pStyle w:val="S"/>
        <w:numPr>
          <w:ilvl w:val="0"/>
          <w:numId w:val="24"/>
        </w:numPr>
        <w:spacing w:line="360" w:lineRule="auto"/>
        <w:ind w:left="0" w:firstLine="709"/>
        <w:rPr>
          <w:szCs w:val="28"/>
        </w:rPr>
      </w:pPr>
      <w:r>
        <w:rPr>
          <w:szCs w:val="28"/>
        </w:rPr>
        <w:t>радиус закругления проезжей части улиц – 5,0 м.</w:t>
      </w:r>
    </w:p>
    <w:p w14:paraId="61F0639A" w14:textId="77777777" w:rsidR="00890804" w:rsidRDefault="00890804" w:rsidP="00890804">
      <w:pPr>
        <w:pStyle w:val="S"/>
        <w:spacing w:line="360" w:lineRule="auto"/>
        <w:ind w:left="709" w:firstLine="0"/>
        <w:rPr>
          <w:szCs w:val="28"/>
        </w:rPr>
      </w:pPr>
      <w:proofErr w:type="spellStart"/>
      <w:r>
        <w:rPr>
          <w:szCs w:val="28"/>
          <w:lang w:val="en-US"/>
        </w:rPr>
        <w:t>Второстепенные</w:t>
      </w:r>
      <w:proofErr w:type="spellEnd"/>
      <w:r>
        <w:rPr>
          <w:szCs w:val="28"/>
          <w:lang w:val="en-US"/>
        </w:rPr>
        <w:t xml:space="preserve"> </w:t>
      </w:r>
      <w:proofErr w:type="spellStart"/>
      <w:r>
        <w:rPr>
          <w:szCs w:val="28"/>
          <w:lang w:val="en-US"/>
        </w:rPr>
        <w:t>проезды</w:t>
      </w:r>
      <w:proofErr w:type="spellEnd"/>
      <w:r>
        <w:rPr>
          <w:szCs w:val="28"/>
        </w:rPr>
        <w:t>:</w:t>
      </w:r>
    </w:p>
    <w:p w14:paraId="5E29E7A1" w14:textId="77777777" w:rsidR="00890804" w:rsidRDefault="00890804" w:rsidP="00890804">
      <w:pPr>
        <w:pStyle w:val="S"/>
        <w:numPr>
          <w:ilvl w:val="0"/>
          <w:numId w:val="24"/>
        </w:numPr>
        <w:spacing w:line="360" w:lineRule="auto"/>
        <w:ind w:left="0" w:firstLine="709"/>
        <w:rPr>
          <w:szCs w:val="28"/>
        </w:rPr>
      </w:pPr>
      <w:r>
        <w:rPr>
          <w:szCs w:val="28"/>
        </w:rPr>
        <w:t>расчетная скорость движения - 20 км/ч;</w:t>
      </w:r>
    </w:p>
    <w:p w14:paraId="08A7FFC8" w14:textId="77777777" w:rsidR="00890804" w:rsidRDefault="00890804" w:rsidP="00890804">
      <w:pPr>
        <w:pStyle w:val="S"/>
        <w:numPr>
          <w:ilvl w:val="0"/>
          <w:numId w:val="24"/>
        </w:numPr>
        <w:spacing w:line="360" w:lineRule="auto"/>
        <w:ind w:left="0" w:firstLine="709"/>
        <w:rPr>
          <w:szCs w:val="28"/>
        </w:rPr>
      </w:pPr>
      <w:r>
        <w:rPr>
          <w:szCs w:val="28"/>
        </w:rPr>
        <w:t>ширина полосы движения - 4,5 м;</w:t>
      </w:r>
    </w:p>
    <w:p w14:paraId="300C4B89" w14:textId="77777777" w:rsidR="00890804" w:rsidRDefault="00890804" w:rsidP="00890804">
      <w:pPr>
        <w:pStyle w:val="S"/>
        <w:numPr>
          <w:ilvl w:val="0"/>
          <w:numId w:val="24"/>
        </w:numPr>
        <w:spacing w:line="360" w:lineRule="auto"/>
        <w:ind w:left="0" w:firstLine="709"/>
        <w:rPr>
          <w:szCs w:val="28"/>
        </w:rPr>
      </w:pPr>
      <w:r>
        <w:rPr>
          <w:szCs w:val="28"/>
        </w:rPr>
        <w:t>число полос движения – 1;</w:t>
      </w:r>
    </w:p>
    <w:p w14:paraId="62BAA33B" w14:textId="77777777" w:rsidR="00890804" w:rsidRDefault="00890804" w:rsidP="00890804">
      <w:pPr>
        <w:pStyle w:val="S"/>
        <w:numPr>
          <w:ilvl w:val="0"/>
          <w:numId w:val="24"/>
        </w:numPr>
        <w:spacing w:line="360" w:lineRule="auto"/>
        <w:ind w:left="0" w:firstLine="709"/>
        <w:rPr>
          <w:szCs w:val="28"/>
        </w:rPr>
      </w:pPr>
      <w:r>
        <w:rPr>
          <w:szCs w:val="28"/>
        </w:rPr>
        <w:t>радиус закругления проезжей части улиц – 5,0 м.</w:t>
      </w:r>
    </w:p>
    <w:bookmarkEnd w:id="23"/>
    <w:p w14:paraId="2D14EDD2" w14:textId="3B613CD4" w:rsidR="00891444" w:rsidRPr="00005B58" w:rsidRDefault="005460A1" w:rsidP="00005B58">
      <w:pPr>
        <w:pStyle w:val="S"/>
        <w:spacing w:line="360" w:lineRule="auto"/>
        <w:rPr>
          <w:spacing w:val="2"/>
          <w:szCs w:val="28"/>
          <w:shd w:val="clear" w:color="auto" w:fill="FFFFFF"/>
        </w:rPr>
      </w:pPr>
      <w:r>
        <w:rPr>
          <w:szCs w:val="28"/>
        </w:rPr>
        <w:t>Вблизи</w:t>
      </w:r>
      <w:r w:rsidR="00891444" w:rsidRPr="00891444">
        <w:rPr>
          <w:szCs w:val="28"/>
        </w:rPr>
        <w:t xml:space="preserve"> проектируемой территории располагается существующая остановка общественного транспорта </w:t>
      </w:r>
      <w:r>
        <w:rPr>
          <w:szCs w:val="28"/>
        </w:rPr>
        <w:t>«Больница»</w:t>
      </w:r>
      <w:r w:rsidR="00891444" w:rsidRPr="00891444">
        <w:rPr>
          <w:szCs w:val="28"/>
        </w:rPr>
        <w:t>. Согласно СП 42.13330.2016</w:t>
      </w:r>
      <w:r w:rsidR="005E25AB">
        <w:rPr>
          <w:szCs w:val="28"/>
        </w:rPr>
        <w:t xml:space="preserve"> и МНГП</w:t>
      </w:r>
      <w:r w:rsidR="00891444" w:rsidRPr="00891444">
        <w:rPr>
          <w:szCs w:val="28"/>
        </w:rPr>
        <w:t xml:space="preserve"> </w:t>
      </w:r>
      <w:r w:rsidR="00891444">
        <w:rPr>
          <w:spacing w:val="2"/>
          <w:szCs w:val="28"/>
          <w:shd w:val="clear" w:color="auto" w:fill="FFFFFF"/>
        </w:rPr>
        <w:t>д</w:t>
      </w:r>
      <w:r w:rsidR="00891444" w:rsidRPr="00891444">
        <w:rPr>
          <w:spacing w:val="2"/>
          <w:szCs w:val="28"/>
          <w:shd w:val="clear" w:color="auto" w:fill="FFFFFF"/>
        </w:rPr>
        <w:t xml:space="preserve">альность пешеходных </w:t>
      </w:r>
      <w:r w:rsidR="00891444" w:rsidRPr="00ED77CA">
        <w:rPr>
          <w:spacing w:val="2"/>
          <w:szCs w:val="28"/>
          <w:shd w:val="clear" w:color="auto" w:fill="FFFFFF"/>
        </w:rPr>
        <w:t>подходов до ближайшей остановки общественного пассажирского транспорта</w:t>
      </w:r>
      <w:r w:rsidR="00ED77CA">
        <w:rPr>
          <w:spacing w:val="2"/>
          <w:szCs w:val="28"/>
          <w:shd w:val="clear" w:color="auto" w:fill="FFFFFF"/>
        </w:rPr>
        <w:t xml:space="preserve"> </w:t>
      </w:r>
      <w:r w:rsidR="00ED77CA" w:rsidRPr="00ED77CA">
        <w:rPr>
          <w:spacing w:val="2"/>
          <w:szCs w:val="28"/>
          <w:shd w:val="clear" w:color="auto" w:fill="FFFFFF"/>
        </w:rPr>
        <w:t>принимае</w:t>
      </w:r>
      <w:r w:rsidR="00ED77CA">
        <w:rPr>
          <w:spacing w:val="2"/>
          <w:szCs w:val="28"/>
          <w:shd w:val="clear" w:color="auto" w:fill="FFFFFF"/>
        </w:rPr>
        <w:t xml:space="preserve">тся не более </w:t>
      </w:r>
      <w:r>
        <w:rPr>
          <w:spacing w:val="2"/>
          <w:szCs w:val="28"/>
          <w:shd w:val="clear" w:color="auto" w:fill="FFFFFF"/>
        </w:rPr>
        <w:t>5</w:t>
      </w:r>
      <w:r w:rsidR="00ED77CA">
        <w:rPr>
          <w:spacing w:val="2"/>
          <w:szCs w:val="28"/>
          <w:shd w:val="clear" w:color="auto" w:fill="FFFFFF"/>
        </w:rPr>
        <w:t xml:space="preserve">00 м. Вся территория проектирования располагается в зоне обслуживания существующей остановки общественного транспорта. Таким образом, в данном Проекте не планируется </w:t>
      </w:r>
      <w:r w:rsidR="005E25AB">
        <w:rPr>
          <w:spacing w:val="2"/>
          <w:szCs w:val="28"/>
          <w:shd w:val="clear" w:color="auto" w:fill="FFFFFF"/>
        </w:rPr>
        <w:t xml:space="preserve">размещение новых остановочных </w:t>
      </w:r>
      <w:r w:rsidR="005E25AB" w:rsidRPr="00005B58">
        <w:rPr>
          <w:spacing w:val="2"/>
          <w:szCs w:val="28"/>
          <w:shd w:val="clear" w:color="auto" w:fill="FFFFFF"/>
        </w:rPr>
        <w:t>пунктов.</w:t>
      </w:r>
    </w:p>
    <w:p w14:paraId="354F35BF" w14:textId="1C676CA8" w:rsidR="00890804" w:rsidRDefault="00890804" w:rsidP="00005B58">
      <w:pPr>
        <w:pStyle w:val="S"/>
        <w:spacing w:line="360" w:lineRule="auto"/>
        <w:rPr>
          <w:szCs w:val="28"/>
        </w:rPr>
      </w:pPr>
      <w:r w:rsidRPr="00005B58">
        <w:rPr>
          <w:szCs w:val="28"/>
        </w:rPr>
        <w:lastRenderedPageBreak/>
        <w:t>Проектом предусматривается организация автостоянок для всех проектируемых объектов.</w:t>
      </w:r>
    </w:p>
    <w:p w14:paraId="13B98116" w14:textId="6A1D75C2" w:rsidR="005460A1" w:rsidRDefault="005460A1" w:rsidP="005460A1">
      <w:pPr>
        <w:pStyle w:val="S"/>
        <w:spacing w:line="360" w:lineRule="auto"/>
        <w:rPr>
          <w:szCs w:val="28"/>
        </w:rPr>
      </w:pPr>
      <w:r>
        <w:rPr>
          <w:szCs w:val="28"/>
        </w:rPr>
        <w:t xml:space="preserve">Согласно табл. 2.6.2.2 МНГП минимальный уровень обеспеченности гостевыми стоянками для многоквартирных домов составляет 75 </w:t>
      </w:r>
      <w:proofErr w:type="spellStart"/>
      <w:r>
        <w:rPr>
          <w:szCs w:val="28"/>
        </w:rPr>
        <w:t>машино</w:t>
      </w:r>
      <w:proofErr w:type="spellEnd"/>
      <w:r>
        <w:rPr>
          <w:szCs w:val="28"/>
        </w:rPr>
        <w:t xml:space="preserve">-мест на 1000 жителей в радиусе доступности 100 м, минимальный уровень обеспеченности стоянками для постоянного хранения для многоквартирных домов составляет 270 </w:t>
      </w:r>
      <w:proofErr w:type="spellStart"/>
      <w:r>
        <w:rPr>
          <w:szCs w:val="28"/>
        </w:rPr>
        <w:t>машино</w:t>
      </w:r>
      <w:proofErr w:type="spellEnd"/>
      <w:r>
        <w:rPr>
          <w:szCs w:val="28"/>
        </w:rPr>
        <w:t xml:space="preserve">-мест на 1000 жителей в радиусе доступности 800-1500 м. На территории проектирования в многоквартирных домах проживает ориентировочно 656 человек. Таким образом, на территории проектирования должно быть размещено 64 гостевых </w:t>
      </w:r>
      <w:proofErr w:type="spellStart"/>
      <w:r>
        <w:rPr>
          <w:szCs w:val="28"/>
        </w:rPr>
        <w:t>машино</w:t>
      </w:r>
      <w:proofErr w:type="spellEnd"/>
      <w:r>
        <w:rPr>
          <w:szCs w:val="28"/>
        </w:rPr>
        <w:t xml:space="preserve">-мест, а в радиусе 800-1500 м должно быть обеспеченно 229 </w:t>
      </w:r>
      <w:proofErr w:type="spellStart"/>
      <w:r>
        <w:rPr>
          <w:szCs w:val="28"/>
        </w:rPr>
        <w:t>машино</w:t>
      </w:r>
      <w:proofErr w:type="spellEnd"/>
      <w:r>
        <w:rPr>
          <w:szCs w:val="28"/>
        </w:rPr>
        <w:t>-место для постоянного хранения.</w:t>
      </w:r>
    </w:p>
    <w:p w14:paraId="3E486A09" w14:textId="3B70DE8B" w:rsidR="00890804" w:rsidRDefault="00890804" w:rsidP="005460A1">
      <w:pPr>
        <w:pStyle w:val="S"/>
        <w:spacing w:line="360" w:lineRule="auto"/>
        <w:rPr>
          <w:szCs w:val="28"/>
        </w:rPr>
      </w:pPr>
      <w:r>
        <w:rPr>
          <w:szCs w:val="28"/>
        </w:rPr>
        <w:t xml:space="preserve">Запроектировано </w:t>
      </w:r>
      <w:r w:rsidR="005460A1">
        <w:rPr>
          <w:szCs w:val="28"/>
        </w:rPr>
        <w:t>1</w:t>
      </w:r>
      <w:r w:rsidR="004E29A4">
        <w:rPr>
          <w:szCs w:val="28"/>
        </w:rPr>
        <w:t>52</w:t>
      </w:r>
      <w:r w:rsidRPr="00706E83">
        <w:rPr>
          <w:szCs w:val="28"/>
        </w:rPr>
        <w:t xml:space="preserve"> </w:t>
      </w:r>
      <w:proofErr w:type="spellStart"/>
      <w:r w:rsidRPr="00706E83">
        <w:rPr>
          <w:szCs w:val="28"/>
        </w:rPr>
        <w:t>машино</w:t>
      </w:r>
      <w:proofErr w:type="spellEnd"/>
      <w:r w:rsidRPr="00706E83">
        <w:rPr>
          <w:szCs w:val="28"/>
        </w:rPr>
        <w:t>-мест</w:t>
      </w:r>
      <w:r w:rsidR="00F767C1">
        <w:rPr>
          <w:szCs w:val="28"/>
        </w:rPr>
        <w:t>, остальные</w:t>
      </w:r>
      <w:r w:rsidRPr="00706E83">
        <w:rPr>
          <w:szCs w:val="28"/>
        </w:rPr>
        <w:t xml:space="preserve"> </w:t>
      </w:r>
      <w:proofErr w:type="spellStart"/>
      <w:r w:rsidRPr="00706E83">
        <w:rPr>
          <w:szCs w:val="28"/>
        </w:rPr>
        <w:t>машино</w:t>
      </w:r>
      <w:proofErr w:type="spellEnd"/>
      <w:r w:rsidRPr="00706E83">
        <w:rPr>
          <w:szCs w:val="28"/>
        </w:rPr>
        <w:t>-мест</w:t>
      </w:r>
      <w:r w:rsidR="00F767C1">
        <w:rPr>
          <w:szCs w:val="28"/>
        </w:rPr>
        <w:t>а</w:t>
      </w:r>
      <w:r w:rsidRPr="00706E83">
        <w:rPr>
          <w:szCs w:val="28"/>
        </w:rPr>
        <w:t xml:space="preserve"> </w:t>
      </w:r>
      <w:r>
        <w:rPr>
          <w:szCs w:val="28"/>
        </w:rPr>
        <w:t>необх</w:t>
      </w:r>
      <w:r w:rsidRPr="00CD1A94">
        <w:rPr>
          <w:szCs w:val="28"/>
        </w:rPr>
        <w:t xml:space="preserve">одимо </w:t>
      </w:r>
      <w:r>
        <w:rPr>
          <w:szCs w:val="28"/>
        </w:rPr>
        <w:t>предусмотреть</w:t>
      </w:r>
      <w:r w:rsidRPr="00706E83">
        <w:rPr>
          <w:szCs w:val="28"/>
        </w:rPr>
        <w:t xml:space="preserve"> в радиусе </w:t>
      </w:r>
      <w:r w:rsidR="005460A1">
        <w:rPr>
          <w:szCs w:val="28"/>
        </w:rPr>
        <w:t>8</w:t>
      </w:r>
      <w:r w:rsidRPr="00706E83">
        <w:rPr>
          <w:szCs w:val="28"/>
        </w:rPr>
        <w:t>00</w:t>
      </w:r>
      <w:r w:rsidR="005460A1">
        <w:rPr>
          <w:szCs w:val="28"/>
        </w:rPr>
        <w:t>-1500</w:t>
      </w:r>
      <w:r w:rsidRPr="00706E83">
        <w:rPr>
          <w:szCs w:val="28"/>
        </w:rPr>
        <w:t xml:space="preserve"> м от территории проектирования на организованных автомобильных стоянках и паркингах</w:t>
      </w:r>
      <w:r w:rsidR="005460A1">
        <w:rPr>
          <w:szCs w:val="28"/>
        </w:rPr>
        <w:t xml:space="preserve"> при дальнейшем развитии территории</w:t>
      </w:r>
      <w:r w:rsidRPr="00706E83">
        <w:rPr>
          <w:szCs w:val="28"/>
        </w:rPr>
        <w:t>.</w:t>
      </w:r>
    </w:p>
    <w:p w14:paraId="7B18BC00" w14:textId="448BFED5" w:rsidR="00043ED5" w:rsidRDefault="00043ED5" w:rsidP="00043ED5">
      <w:pPr>
        <w:pStyle w:val="S"/>
        <w:spacing w:line="360" w:lineRule="auto"/>
        <w:rPr>
          <w:szCs w:val="28"/>
        </w:rPr>
      </w:pPr>
      <w:r>
        <w:rPr>
          <w:szCs w:val="28"/>
        </w:rPr>
        <w:t>В проекте предусмотрено создание велодорожки вдоль</w:t>
      </w:r>
      <w:r w:rsidR="005460A1">
        <w:rPr>
          <w:szCs w:val="28"/>
        </w:rPr>
        <w:t xml:space="preserve"> </w:t>
      </w:r>
      <w:bookmarkStart w:id="24" w:name="_Hlk65883617"/>
      <w:r w:rsidR="005460A1">
        <w:rPr>
          <w:szCs w:val="28"/>
        </w:rPr>
        <w:t>главной поселковой улицы (ул. Калинина),</w:t>
      </w:r>
      <w:r>
        <w:rPr>
          <w:szCs w:val="28"/>
        </w:rPr>
        <w:t xml:space="preserve"> улиц местного значения</w:t>
      </w:r>
      <w:r w:rsidR="005460A1">
        <w:rPr>
          <w:szCs w:val="28"/>
        </w:rPr>
        <w:t xml:space="preserve"> (ул. Советская и ул. Приморская), а также на территории дворового пространства проектируемых домов</w:t>
      </w:r>
      <w:bookmarkEnd w:id="24"/>
      <w:r>
        <w:rPr>
          <w:szCs w:val="28"/>
        </w:rPr>
        <w:t>.</w:t>
      </w:r>
      <w:r w:rsidR="009D2243">
        <w:rPr>
          <w:szCs w:val="28"/>
        </w:rPr>
        <w:t xml:space="preserve"> </w:t>
      </w:r>
      <w:r w:rsidR="005460A1">
        <w:rPr>
          <w:szCs w:val="28"/>
        </w:rPr>
        <w:t>П</w:t>
      </w:r>
      <w:r w:rsidR="009D2243">
        <w:rPr>
          <w:szCs w:val="28"/>
        </w:rPr>
        <w:t xml:space="preserve">роектом принята </w:t>
      </w:r>
      <w:r w:rsidR="005460A1">
        <w:rPr>
          <w:szCs w:val="28"/>
        </w:rPr>
        <w:t>двух</w:t>
      </w:r>
      <w:r w:rsidR="009D2243">
        <w:rPr>
          <w:szCs w:val="28"/>
        </w:rPr>
        <w:t xml:space="preserve">сторонняя велодорожка шириной </w:t>
      </w:r>
      <w:r w:rsidR="005460A1">
        <w:rPr>
          <w:szCs w:val="28"/>
        </w:rPr>
        <w:t>2</w:t>
      </w:r>
      <w:r w:rsidR="009D2243">
        <w:rPr>
          <w:szCs w:val="28"/>
        </w:rPr>
        <w:t>.5 м.</w:t>
      </w:r>
    </w:p>
    <w:p w14:paraId="072279F4" w14:textId="77777777" w:rsidR="006F54BD" w:rsidRDefault="006F54BD" w:rsidP="00890804">
      <w:pPr>
        <w:pStyle w:val="S"/>
        <w:spacing w:line="360" w:lineRule="auto"/>
        <w:rPr>
          <w:color w:val="000000"/>
          <w:szCs w:val="28"/>
        </w:rPr>
      </w:pPr>
    </w:p>
    <w:p w14:paraId="50AD379E" w14:textId="77777777" w:rsidR="00C27805" w:rsidRDefault="002F70A4" w:rsidP="000404B7">
      <w:pPr>
        <w:pStyle w:val="21"/>
      </w:pPr>
      <w:bookmarkStart w:id="25" w:name="_Toc48123006"/>
      <w:r w:rsidRPr="0093043D">
        <w:t>4</w:t>
      </w:r>
      <w:r w:rsidR="00D01041">
        <w:t>.</w:t>
      </w:r>
      <w:r w:rsidR="00EF0BA8">
        <w:t xml:space="preserve"> </w:t>
      </w:r>
      <w:r w:rsidR="00C27805" w:rsidRPr="0093043D">
        <w:t>Зоны с особыми условиями использования территории</w:t>
      </w:r>
      <w:bookmarkEnd w:id="25"/>
    </w:p>
    <w:p w14:paraId="203B8829" w14:textId="77777777" w:rsidR="008654A6" w:rsidRPr="00185CBF" w:rsidRDefault="008654A6" w:rsidP="009D6711">
      <w:pPr>
        <w:spacing w:after="0" w:line="360" w:lineRule="auto"/>
        <w:ind w:firstLine="709"/>
        <w:rPr>
          <w:rFonts w:ascii="Times New Roman" w:hAnsi="Times New Roman" w:cs="Times New Roman"/>
          <w:color w:val="000000"/>
          <w:sz w:val="28"/>
          <w:szCs w:val="28"/>
        </w:rPr>
      </w:pPr>
      <w:r w:rsidRPr="00185CBF">
        <w:rPr>
          <w:rFonts w:ascii="Times New Roman" w:hAnsi="Times New Roman" w:cs="Times New Roman"/>
          <w:color w:val="000000"/>
          <w:sz w:val="28"/>
          <w:szCs w:val="28"/>
        </w:rPr>
        <w:t>В </w:t>
      </w:r>
      <w:r w:rsidRPr="00185CBF">
        <w:rPr>
          <w:rFonts w:ascii="Times New Roman" w:hAnsi="Times New Roman" w:cs="Times New Roman"/>
          <w:sz w:val="28"/>
          <w:szCs w:val="28"/>
        </w:rPr>
        <w:t>соответствии со статьей </w:t>
      </w:r>
      <w:r w:rsidR="00185CBF">
        <w:rPr>
          <w:rFonts w:ascii="Times New Roman" w:hAnsi="Times New Roman" w:cs="Times New Roman"/>
          <w:color w:val="000000"/>
          <w:sz w:val="28"/>
          <w:szCs w:val="28"/>
        </w:rPr>
        <w:t xml:space="preserve">1 </w:t>
      </w:r>
      <w:r w:rsidRPr="00185CBF">
        <w:rPr>
          <w:rFonts w:ascii="Times New Roman" w:hAnsi="Times New Roman" w:cs="Times New Roman"/>
          <w:color w:val="000000"/>
          <w:sz w:val="28"/>
          <w:szCs w:val="28"/>
        </w:rPr>
        <w:t>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w:t>
      </w:r>
      <w:r w:rsidR="00315B9E">
        <w:rPr>
          <w:rFonts w:ascii="Times New Roman" w:hAnsi="Times New Roman" w:cs="Times New Roman"/>
          <w:color w:val="000000"/>
          <w:sz w:val="28"/>
          <w:szCs w:val="28"/>
        </w:rPr>
        <w:t xml:space="preserve"> защитные зоны объектов культурного наследия,</w:t>
      </w:r>
      <w:r w:rsidRPr="00185CBF">
        <w:rPr>
          <w:rFonts w:ascii="Times New Roman" w:hAnsi="Times New Roman" w:cs="Times New Roman"/>
          <w:color w:val="000000"/>
          <w:sz w:val="28"/>
          <w:szCs w:val="28"/>
        </w:rPr>
        <w:t xml:space="preserve"> водоохранные зоны,</w:t>
      </w:r>
      <w:r w:rsidR="00315B9E">
        <w:rPr>
          <w:rFonts w:ascii="Times New Roman" w:hAnsi="Times New Roman" w:cs="Times New Roman"/>
          <w:color w:val="000000"/>
          <w:sz w:val="28"/>
          <w:szCs w:val="28"/>
        </w:rPr>
        <w:t xml:space="preserve"> зоны затопления, подтопления,</w:t>
      </w:r>
      <w:r w:rsidRPr="00185CBF">
        <w:rPr>
          <w:rFonts w:ascii="Times New Roman" w:hAnsi="Times New Roman" w:cs="Times New Roman"/>
          <w:color w:val="000000"/>
          <w:sz w:val="28"/>
          <w:szCs w:val="28"/>
        </w:rPr>
        <w:t xml:space="preserve"> зоны санитарной охраны источников </w:t>
      </w:r>
      <w:r w:rsidRPr="00185CBF">
        <w:rPr>
          <w:rFonts w:ascii="Times New Roman" w:hAnsi="Times New Roman" w:cs="Times New Roman"/>
          <w:color w:val="000000"/>
          <w:sz w:val="28"/>
          <w:szCs w:val="28"/>
        </w:rPr>
        <w:lastRenderedPageBreak/>
        <w:t>питьевого и хозяйственно-бытового водоснабжения, зоны охраняемых объектов,</w:t>
      </w:r>
      <w:r w:rsidR="00315B9E">
        <w:rPr>
          <w:rFonts w:ascii="Times New Roman" w:hAnsi="Times New Roman" w:cs="Times New Roman"/>
          <w:color w:val="000000"/>
          <w:sz w:val="28"/>
          <w:szCs w:val="28"/>
        </w:rPr>
        <w:t xml:space="preserve"> </w:t>
      </w:r>
      <w:proofErr w:type="spellStart"/>
      <w:r w:rsidR="00315B9E">
        <w:rPr>
          <w:rFonts w:ascii="Times New Roman" w:hAnsi="Times New Roman" w:cs="Times New Roman"/>
          <w:color w:val="000000"/>
          <w:sz w:val="28"/>
          <w:szCs w:val="28"/>
        </w:rPr>
        <w:t>приаэродромная</w:t>
      </w:r>
      <w:proofErr w:type="spellEnd"/>
      <w:r w:rsidR="00315B9E">
        <w:rPr>
          <w:rFonts w:ascii="Times New Roman" w:hAnsi="Times New Roman" w:cs="Times New Roman"/>
          <w:color w:val="000000"/>
          <w:sz w:val="28"/>
          <w:szCs w:val="28"/>
        </w:rPr>
        <w:t xml:space="preserve"> территория,</w:t>
      </w:r>
      <w:r w:rsidRPr="00185CBF">
        <w:rPr>
          <w:rFonts w:ascii="Times New Roman" w:hAnsi="Times New Roman" w:cs="Times New Roman"/>
          <w:color w:val="000000"/>
          <w:sz w:val="28"/>
          <w:szCs w:val="28"/>
        </w:rPr>
        <w:t xml:space="preserve"> иные зоны, устанавливаемые в </w:t>
      </w:r>
      <w:r w:rsidR="00DE2EF5" w:rsidRPr="00185CBF">
        <w:rPr>
          <w:rFonts w:ascii="Times New Roman" w:hAnsi="Times New Roman" w:cs="Times New Roman"/>
          <w:sz w:val="28"/>
          <w:szCs w:val="28"/>
        </w:rPr>
        <w:t>соответствии с законодательством</w:t>
      </w:r>
      <w:r w:rsidRPr="00185CBF">
        <w:rPr>
          <w:rFonts w:ascii="Times New Roman" w:hAnsi="Times New Roman" w:cs="Times New Roman"/>
          <w:sz w:val="28"/>
          <w:szCs w:val="28"/>
        </w:rPr>
        <w:t> </w:t>
      </w:r>
      <w:r w:rsidRPr="00185CBF">
        <w:rPr>
          <w:rFonts w:ascii="Times New Roman" w:hAnsi="Times New Roman" w:cs="Times New Roman"/>
          <w:color w:val="000000"/>
          <w:sz w:val="28"/>
          <w:szCs w:val="28"/>
        </w:rPr>
        <w:t>Российской Федерации.</w:t>
      </w:r>
    </w:p>
    <w:p w14:paraId="26E3459E" w14:textId="77777777" w:rsidR="008930DD" w:rsidRPr="00354D87" w:rsidRDefault="008930DD" w:rsidP="009D6711">
      <w:pPr>
        <w:pStyle w:val="S"/>
        <w:spacing w:line="360" w:lineRule="auto"/>
        <w:rPr>
          <w:szCs w:val="28"/>
        </w:rPr>
      </w:pPr>
      <w:r w:rsidRPr="00354D87">
        <w:rPr>
          <w:szCs w:val="28"/>
        </w:rPr>
        <w:t>Зонами с особыми условиями использования в границах проекта планировки территории являются:</w:t>
      </w:r>
    </w:p>
    <w:p w14:paraId="77F28521" w14:textId="77777777" w:rsidR="008930DD" w:rsidRPr="00354D87" w:rsidRDefault="008930DD" w:rsidP="00AB656E">
      <w:pPr>
        <w:pStyle w:val="S"/>
        <w:numPr>
          <w:ilvl w:val="0"/>
          <w:numId w:val="2"/>
        </w:numPr>
        <w:spacing w:line="360" w:lineRule="auto"/>
        <w:ind w:left="0" w:firstLine="709"/>
        <w:rPr>
          <w:szCs w:val="28"/>
        </w:rPr>
      </w:pPr>
      <w:r w:rsidRPr="00354D87">
        <w:rPr>
          <w:szCs w:val="28"/>
        </w:rPr>
        <w:t>охранная зона объектов электросетевого хозяйства;</w:t>
      </w:r>
    </w:p>
    <w:p w14:paraId="2DEA2ED0" w14:textId="77777777" w:rsidR="00572558" w:rsidRPr="00354D87" w:rsidRDefault="00572558" w:rsidP="00AB656E">
      <w:pPr>
        <w:pStyle w:val="S"/>
        <w:numPr>
          <w:ilvl w:val="0"/>
          <w:numId w:val="2"/>
        </w:numPr>
        <w:spacing w:line="360" w:lineRule="auto"/>
        <w:ind w:left="0" w:firstLine="709"/>
        <w:rPr>
          <w:szCs w:val="28"/>
        </w:rPr>
      </w:pPr>
      <w:r w:rsidRPr="00354D87">
        <w:rPr>
          <w:szCs w:val="28"/>
        </w:rPr>
        <w:t xml:space="preserve">охранная зона трансформаторных подстанций; </w:t>
      </w:r>
    </w:p>
    <w:p w14:paraId="0C12A3BA" w14:textId="77777777" w:rsidR="008930DD" w:rsidRPr="00354D87" w:rsidRDefault="00BC4E7B" w:rsidP="00AB656E">
      <w:pPr>
        <w:pStyle w:val="S"/>
        <w:numPr>
          <w:ilvl w:val="0"/>
          <w:numId w:val="2"/>
        </w:numPr>
        <w:spacing w:line="360" w:lineRule="auto"/>
        <w:ind w:left="0" w:firstLine="709"/>
        <w:rPr>
          <w:szCs w:val="28"/>
        </w:rPr>
      </w:pPr>
      <w:r w:rsidRPr="00354D87">
        <w:rPr>
          <w:szCs w:val="28"/>
        </w:rPr>
        <w:t>охранная зона</w:t>
      </w:r>
      <w:r w:rsidR="008930DD" w:rsidRPr="00354D87">
        <w:rPr>
          <w:szCs w:val="28"/>
        </w:rPr>
        <w:t xml:space="preserve"> водопровода;</w:t>
      </w:r>
    </w:p>
    <w:p w14:paraId="421FD8F5" w14:textId="77777777" w:rsidR="00BC4E7B" w:rsidRPr="00354D87" w:rsidRDefault="00BC4E7B" w:rsidP="00AB656E">
      <w:pPr>
        <w:pStyle w:val="S"/>
        <w:numPr>
          <w:ilvl w:val="0"/>
          <w:numId w:val="2"/>
        </w:numPr>
        <w:spacing w:line="360" w:lineRule="auto"/>
        <w:ind w:left="0" w:firstLine="709"/>
        <w:rPr>
          <w:szCs w:val="28"/>
        </w:rPr>
      </w:pPr>
      <w:r w:rsidRPr="00354D87">
        <w:rPr>
          <w:szCs w:val="28"/>
        </w:rPr>
        <w:t>охранная зона хозяйственно-бытовой канализации;</w:t>
      </w:r>
    </w:p>
    <w:p w14:paraId="5AD3064B" w14:textId="49BBF783" w:rsidR="00BC4E7B" w:rsidRDefault="00BC4E7B" w:rsidP="00AB656E">
      <w:pPr>
        <w:pStyle w:val="S"/>
        <w:numPr>
          <w:ilvl w:val="0"/>
          <w:numId w:val="2"/>
        </w:numPr>
        <w:spacing w:line="360" w:lineRule="auto"/>
        <w:ind w:left="0" w:firstLine="709"/>
        <w:rPr>
          <w:szCs w:val="28"/>
        </w:rPr>
      </w:pPr>
      <w:r w:rsidRPr="00354D87">
        <w:rPr>
          <w:szCs w:val="28"/>
        </w:rPr>
        <w:t xml:space="preserve">охранная зона </w:t>
      </w:r>
      <w:r w:rsidR="00315B9E">
        <w:rPr>
          <w:szCs w:val="28"/>
        </w:rPr>
        <w:t>сетей теплоснабжения</w:t>
      </w:r>
      <w:r w:rsidRPr="00354D87">
        <w:rPr>
          <w:szCs w:val="28"/>
        </w:rPr>
        <w:t>;</w:t>
      </w:r>
    </w:p>
    <w:p w14:paraId="1EDBE630" w14:textId="77777777" w:rsidR="00BC4E7B" w:rsidRPr="00354D87" w:rsidRDefault="00BC4E7B" w:rsidP="00AB656E">
      <w:pPr>
        <w:pStyle w:val="S"/>
        <w:numPr>
          <w:ilvl w:val="0"/>
          <w:numId w:val="2"/>
        </w:numPr>
        <w:spacing w:line="360" w:lineRule="auto"/>
        <w:ind w:left="0" w:firstLine="709"/>
        <w:rPr>
          <w:szCs w:val="28"/>
        </w:rPr>
      </w:pPr>
      <w:r w:rsidRPr="00354D87">
        <w:rPr>
          <w:szCs w:val="28"/>
        </w:rPr>
        <w:t>охранная зона кабеля связи;</w:t>
      </w:r>
    </w:p>
    <w:p w14:paraId="751A80FF" w14:textId="77777777" w:rsidR="0099596D" w:rsidRPr="00315B9E" w:rsidRDefault="008930DD" w:rsidP="00315B9E">
      <w:pPr>
        <w:pStyle w:val="S"/>
        <w:numPr>
          <w:ilvl w:val="0"/>
          <w:numId w:val="2"/>
        </w:numPr>
        <w:spacing w:line="360" w:lineRule="auto"/>
        <w:ind w:left="0" w:firstLine="709"/>
        <w:rPr>
          <w:szCs w:val="28"/>
        </w:rPr>
      </w:pPr>
      <w:r w:rsidRPr="00354D87">
        <w:rPr>
          <w:szCs w:val="28"/>
        </w:rPr>
        <w:t>санитарно-защитная зона от площад</w:t>
      </w:r>
      <w:r w:rsidR="00315B9E">
        <w:rPr>
          <w:szCs w:val="28"/>
        </w:rPr>
        <w:t>ок для сбора мусора.</w:t>
      </w:r>
    </w:p>
    <w:p w14:paraId="14D3B45F" w14:textId="77777777" w:rsidR="006F54BD" w:rsidRDefault="006F54BD" w:rsidP="009D6711">
      <w:pPr>
        <w:pStyle w:val="S"/>
        <w:spacing w:line="360" w:lineRule="auto"/>
        <w:rPr>
          <w:szCs w:val="28"/>
        </w:rPr>
      </w:pPr>
    </w:p>
    <w:p w14:paraId="18BB4C33" w14:textId="77777777" w:rsidR="0007514C" w:rsidRDefault="0007514C" w:rsidP="00185CBF">
      <w:pPr>
        <w:pStyle w:val="S"/>
        <w:ind w:firstLine="567"/>
        <w:jc w:val="right"/>
        <w:rPr>
          <w:szCs w:val="28"/>
        </w:rPr>
      </w:pPr>
    </w:p>
    <w:p w14:paraId="6466F008" w14:textId="64CB286F" w:rsidR="007B0597" w:rsidRPr="00185CBF" w:rsidRDefault="007A4EC2" w:rsidP="00185CBF">
      <w:pPr>
        <w:pStyle w:val="S"/>
        <w:ind w:firstLine="567"/>
        <w:jc w:val="right"/>
        <w:rPr>
          <w:szCs w:val="28"/>
        </w:rPr>
      </w:pPr>
      <w:r w:rsidRPr="00185CBF">
        <w:rPr>
          <w:szCs w:val="28"/>
        </w:rPr>
        <w:t xml:space="preserve">Таблица № </w:t>
      </w:r>
      <w:r w:rsidR="00E03533">
        <w:rPr>
          <w:szCs w:val="28"/>
        </w:rPr>
        <w:t>4</w:t>
      </w:r>
    </w:p>
    <w:p w14:paraId="5C1342E3" w14:textId="77777777" w:rsidR="008930DD" w:rsidRPr="00185CBF" w:rsidRDefault="008930DD" w:rsidP="00185CBF">
      <w:pPr>
        <w:pStyle w:val="S"/>
        <w:ind w:firstLine="567"/>
        <w:jc w:val="center"/>
        <w:rPr>
          <w:szCs w:val="28"/>
        </w:rPr>
      </w:pPr>
      <w:r w:rsidRPr="00185CBF">
        <w:rPr>
          <w:szCs w:val="28"/>
        </w:rPr>
        <w:t>Зоны с особыми условиями использования в границах проекта планировки территории</w:t>
      </w:r>
    </w:p>
    <w:p w14:paraId="69F9F274" w14:textId="77777777" w:rsidR="008930DD" w:rsidRPr="002031AF" w:rsidRDefault="008930DD" w:rsidP="008930DD">
      <w:pPr>
        <w:rPr>
          <w:color w:val="FF0000"/>
          <w:sz w:val="2"/>
          <w:szCs w:val="2"/>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123"/>
        <w:gridCol w:w="4724"/>
      </w:tblGrid>
      <w:tr w:rsidR="008930DD" w:rsidRPr="009F66CC" w14:paraId="355AE428" w14:textId="77777777" w:rsidTr="006B0D64">
        <w:trPr>
          <w:trHeight w:hRule="exact" w:val="1047"/>
        </w:trPr>
        <w:tc>
          <w:tcPr>
            <w:tcW w:w="1452" w:type="pct"/>
            <w:vAlign w:val="center"/>
          </w:tcPr>
          <w:p w14:paraId="34D72CE0" w14:textId="77777777" w:rsidR="008930DD" w:rsidRPr="009F66CC" w:rsidRDefault="008930DD" w:rsidP="009D6711">
            <w:pPr>
              <w:pStyle w:val="S"/>
              <w:spacing w:line="240" w:lineRule="auto"/>
              <w:ind w:firstLine="0"/>
              <w:jc w:val="center"/>
              <w:rPr>
                <w:b/>
                <w:sz w:val="24"/>
              </w:rPr>
            </w:pPr>
            <w:r w:rsidRPr="009F66CC">
              <w:rPr>
                <w:b/>
                <w:sz w:val="24"/>
              </w:rPr>
              <w:t>Наименование зоны</w:t>
            </w:r>
          </w:p>
        </w:tc>
        <w:tc>
          <w:tcPr>
            <w:tcW w:w="1100" w:type="pct"/>
            <w:vAlign w:val="center"/>
          </w:tcPr>
          <w:p w14:paraId="3DE153F5" w14:textId="77777777" w:rsidR="008930DD" w:rsidRPr="009F66CC" w:rsidRDefault="008930DD" w:rsidP="009D6711">
            <w:pPr>
              <w:pStyle w:val="S"/>
              <w:spacing w:line="240" w:lineRule="auto"/>
              <w:ind w:firstLine="0"/>
              <w:jc w:val="center"/>
              <w:rPr>
                <w:b/>
                <w:sz w:val="24"/>
              </w:rPr>
            </w:pPr>
            <w:r w:rsidRPr="009F66CC">
              <w:rPr>
                <w:b/>
                <w:sz w:val="24"/>
              </w:rPr>
              <w:t>Размеры зоны</w:t>
            </w:r>
          </w:p>
        </w:tc>
        <w:tc>
          <w:tcPr>
            <w:tcW w:w="2448" w:type="pct"/>
            <w:vAlign w:val="center"/>
          </w:tcPr>
          <w:p w14:paraId="085EBBE5" w14:textId="77777777" w:rsidR="008930DD" w:rsidRPr="009F66CC" w:rsidRDefault="008930DD" w:rsidP="009D6711">
            <w:pPr>
              <w:pStyle w:val="S"/>
              <w:spacing w:line="240" w:lineRule="auto"/>
              <w:ind w:firstLine="0"/>
              <w:jc w:val="center"/>
              <w:rPr>
                <w:b/>
                <w:sz w:val="24"/>
              </w:rPr>
            </w:pPr>
            <w:r w:rsidRPr="009F66CC">
              <w:rPr>
                <w:b/>
                <w:sz w:val="24"/>
              </w:rPr>
              <w:t>Нормативно-правовой акт, документ, устанавливающий зону с особыми условиями использования</w:t>
            </w:r>
          </w:p>
        </w:tc>
      </w:tr>
      <w:tr w:rsidR="008930DD" w:rsidRPr="009F66CC" w14:paraId="3E76A4AA" w14:textId="77777777" w:rsidTr="006B0D64">
        <w:trPr>
          <w:trHeight w:hRule="exact" w:val="306"/>
        </w:trPr>
        <w:tc>
          <w:tcPr>
            <w:tcW w:w="1452" w:type="pct"/>
            <w:vAlign w:val="center"/>
          </w:tcPr>
          <w:p w14:paraId="7AEFB38F" w14:textId="77777777" w:rsidR="008930DD" w:rsidRPr="009F66CC" w:rsidRDefault="008930DD" w:rsidP="009D6711">
            <w:pPr>
              <w:pStyle w:val="S"/>
              <w:spacing w:line="240" w:lineRule="auto"/>
              <w:ind w:firstLine="0"/>
              <w:jc w:val="center"/>
              <w:rPr>
                <w:sz w:val="24"/>
              </w:rPr>
            </w:pPr>
            <w:r w:rsidRPr="009F66CC">
              <w:rPr>
                <w:sz w:val="24"/>
              </w:rPr>
              <w:t>1</w:t>
            </w:r>
          </w:p>
        </w:tc>
        <w:tc>
          <w:tcPr>
            <w:tcW w:w="1100" w:type="pct"/>
            <w:vAlign w:val="center"/>
          </w:tcPr>
          <w:p w14:paraId="58C87DC4" w14:textId="77777777" w:rsidR="008930DD" w:rsidRPr="009F66CC" w:rsidRDefault="008930DD" w:rsidP="009D6711">
            <w:pPr>
              <w:pStyle w:val="S"/>
              <w:spacing w:line="240" w:lineRule="auto"/>
              <w:ind w:firstLine="0"/>
              <w:jc w:val="center"/>
              <w:rPr>
                <w:sz w:val="24"/>
              </w:rPr>
            </w:pPr>
            <w:r w:rsidRPr="009F66CC">
              <w:rPr>
                <w:sz w:val="24"/>
              </w:rPr>
              <w:t>2</w:t>
            </w:r>
          </w:p>
        </w:tc>
        <w:tc>
          <w:tcPr>
            <w:tcW w:w="2448" w:type="pct"/>
            <w:vAlign w:val="center"/>
          </w:tcPr>
          <w:p w14:paraId="1E8DBC1F" w14:textId="77777777" w:rsidR="008930DD" w:rsidRPr="009F66CC" w:rsidRDefault="008930DD" w:rsidP="009D6711">
            <w:pPr>
              <w:pStyle w:val="S"/>
              <w:spacing w:line="240" w:lineRule="auto"/>
              <w:ind w:firstLine="0"/>
              <w:jc w:val="center"/>
              <w:rPr>
                <w:sz w:val="24"/>
              </w:rPr>
            </w:pPr>
            <w:r w:rsidRPr="009F66CC">
              <w:rPr>
                <w:sz w:val="24"/>
              </w:rPr>
              <w:t>3</w:t>
            </w:r>
          </w:p>
        </w:tc>
      </w:tr>
      <w:tr w:rsidR="00B7084E" w:rsidRPr="009F66CC" w14:paraId="6EF26E10" w14:textId="77777777" w:rsidTr="006B0D64">
        <w:trPr>
          <w:trHeight w:val="454"/>
        </w:trPr>
        <w:tc>
          <w:tcPr>
            <w:tcW w:w="1452" w:type="pct"/>
            <w:vAlign w:val="center"/>
          </w:tcPr>
          <w:p w14:paraId="6897D876" w14:textId="77777777" w:rsidR="00B7084E" w:rsidRPr="009F66CC" w:rsidRDefault="00B7084E" w:rsidP="00B7084E">
            <w:pPr>
              <w:pStyle w:val="S"/>
              <w:spacing w:line="240" w:lineRule="auto"/>
              <w:ind w:firstLine="0"/>
              <w:jc w:val="left"/>
              <w:rPr>
                <w:sz w:val="24"/>
              </w:rPr>
            </w:pPr>
            <w:r w:rsidRPr="009F66CC">
              <w:rPr>
                <w:sz w:val="24"/>
              </w:rPr>
              <w:t>Охранная зона объектов электросетевого хозяйства</w:t>
            </w:r>
            <w:r>
              <w:rPr>
                <w:sz w:val="24"/>
              </w:rPr>
              <w:t xml:space="preserve"> (вдоль воздушных линий электропередачи)</w:t>
            </w:r>
          </w:p>
        </w:tc>
        <w:tc>
          <w:tcPr>
            <w:tcW w:w="1100" w:type="pct"/>
            <w:vAlign w:val="center"/>
          </w:tcPr>
          <w:p w14:paraId="24580461" w14:textId="77777777" w:rsidR="00B7084E" w:rsidRPr="009F66CC" w:rsidRDefault="00B7084E" w:rsidP="00B7084E">
            <w:pPr>
              <w:pStyle w:val="S"/>
              <w:spacing w:line="240" w:lineRule="auto"/>
              <w:ind w:firstLine="0"/>
              <w:jc w:val="center"/>
              <w:rPr>
                <w:sz w:val="24"/>
              </w:rPr>
            </w:pPr>
            <w:r w:rsidRPr="009F66CC">
              <w:rPr>
                <w:sz w:val="24"/>
              </w:rPr>
              <w:t xml:space="preserve">до 1 </w:t>
            </w:r>
            <w:proofErr w:type="spellStart"/>
            <w:r w:rsidRPr="009F66CC">
              <w:rPr>
                <w:sz w:val="24"/>
              </w:rPr>
              <w:t>кВ</w:t>
            </w:r>
            <w:proofErr w:type="spellEnd"/>
            <w:r w:rsidRPr="009F66CC">
              <w:rPr>
                <w:sz w:val="24"/>
              </w:rPr>
              <w:t xml:space="preserve"> - 2 метра в каждую сторону</w:t>
            </w:r>
          </w:p>
          <w:p w14:paraId="5FACCB16" w14:textId="77777777" w:rsidR="00B7084E" w:rsidRPr="009F66CC" w:rsidRDefault="00B7084E" w:rsidP="00B7084E">
            <w:pPr>
              <w:pStyle w:val="S"/>
              <w:spacing w:line="240" w:lineRule="auto"/>
              <w:ind w:firstLine="0"/>
              <w:jc w:val="center"/>
              <w:rPr>
                <w:sz w:val="24"/>
              </w:rPr>
            </w:pPr>
          </w:p>
          <w:p w14:paraId="02F800A2" w14:textId="77777777" w:rsidR="00B7084E" w:rsidRPr="009F66CC" w:rsidRDefault="00B7084E" w:rsidP="00B7084E">
            <w:pPr>
              <w:pStyle w:val="S"/>
              <w:spacing w:line="240" w:lineRule="auto"/>
              <w:ind w:firstLine="0"/>
              <w:jc w:val="center"/>
              <w:rPr>
                <w:sz w:val="24"/>
              </w:rPr>
            </w:pPr>
            <w:r w:rsidRPr="009F66CC">
              <w:rPr>
                <w:sz w:val="24"/>
              </w:rPr>
              <w:t xml:space="preserve">1-20 </w:t>
            </w:r>
            <w:proofErr w:type="spellStart"/>
            <w:r w:rsidRPr="009F66CC">
              <w:rPr>
                <w:sz w:val="24"/>
              </w:rPr>
              <w:t>кВ</w:t>
            </w:r>
            <w:proofErr w:type="spellEnd"/>
            <w:r w:rsidRPr="009F66CC">
              <w:rPr>
                <w:sz w:val="24"/>
              </w:rPr>
              <w:t xml:space="preserve"> - 10 метров в каждую сторону</w:t>
            </w:r>
          </w:p>
          <w:p w14:paraId="7F3D0111" w14:textId="77777777" w:rsidR="00B7084E" w:rsidRPr="009F66CC" w:rsidRDefault="00B7084E" w:rsidP="00B7084E">
            <w:pPr>
              <w:pStyle w:val="S"/>
              <w:spacing w:line="240" w:lineRule="auto"/>
              <w:ind w:firstLine="0"/>
              <w:jc w:val="center"/>
              <w:rPr>
                <w:sz w:val="24"/>
              </w:rPr>
            </w:pPr>
            <w:r w:rsidRPr="009F66CC">
              <w:rPr>
                <w:sz w:val="24"/>
              </w:rPr>
              <w:br/>
              <w:t>110кВ - 20 метров в каждую сторону</w:t>
            </w:r>
          </w:p>
        </w:tc>
        <w:tc>
          <w:tcPr>
            <w:tcW w:w="2448" w:type="pct"/>
            <w:vMerge w:val="restart"/>
            <w:vAlign w:val="center"/>
          </w:tcPr>
          <w:p w14:paraId="625EEE8C" w14:textId="77777777" w:rsidR="00B7084E" w:rsidRPr="009F66CC" w:rsidRDefault="00B7084E" w:rsidP="00B7084E">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7084E" w:rsidRPr="009F66CC" w14:paraId="3D2B39C8" w14:textId="77777777" w:rsidTr="006B0D64">
        <w:trPr>
          <w:trHeight w:val="454"/>
        </w:trPr>
        <w:tc>
          <w:tcPr>
            <w:tcW w:w="1452" w:type="pct"/>
            <w:vAlign w:val="center"/>
          </w:tcPr>
          <w:p w14:paraId="657549A8" w14:textId="77777777" w:rsidR="00B7084E" w:rsidRPr="009F66CC" w:rsidRDefault="00B7084E" w:rsidP="00B7084E">
            <w:pPr>
              <w:pStyle w:val="S"/>
              <w:spacing w:line="240" w:lineRule="auto"/>
              <w:ind w:firstLine="0"/>
              <w:jc w:val="left"/>
              <w:rPr>
                <w:sz w:val="24"/>
              </w:rPr>
            </w:pPr>
            <w:r w:rsidRPr="009F66CC">
              <w:rPr>
                <w:sz w:val="24"/>
              </w:rPr>
              <w:t>Охранная зона объектов электросетевого хозяйства</w:t>
            </w:r>
            <w:r>
              <w:rPr>
                <w:sz w:val="24"/>
              </w:rPr>
              <w:t xml:space="preserve"> (вдоль подземных кабельных линий электропередачи)</w:t>
            </w:r>
          </w:p>
        </w:tc>
        <w:tc>
          <w:tcPr>
            <w:tcW w:w="1100" w:type="pct"/>
            <w:vAlign w:val="center"/>
          </w:tcPr>
          <w:p w14:paraId="5F9796F5" w14:textId="77777777" w:rsidR="00B7084E" w:rsidRPr="009F66CC" w:rsidRDefault="00B7084E" w:rsidP="00B7084E">
            <w:pPr>
              <w:pStyle w:val="S"/>
              <w:spacing w:line="240" w:lineRule="auto"/>
              <w:ind w:firstLine="0"/>
              <w:jc w:val="center"/>
              <w:rPr>
                <w:sz w:val="24"/>
              </w:rPr>
            </w:pPr>
            <w:r>
              <w:rPr>
                <w:sz w:val="24"/>
              </w:rPr>
              <w:t>1 метр в каждую сторону</w:t>
            </w:r>
          </w:p>
        </w:tc>
        <w:tc>
          <w:tcPr>
            <w:tcW w:w="2448" w:type="pct"/>
            <w:vMerge/>
            <w:vAlign w:val="center"/>
          </w:tcPr>
          <w:p w14:paraId="5587288B" w14:textId="77777777" w:rsidR="00B7084E" w:rsidRPr="009F66CC" w:rsidRDefault="00B7084E" w:rsidP="00B7084E">
            <w:pPr>
              <w:spacing w:after="0" w:line="240" w:lineRule="auto"/>
              <w:ind w:firstLine="0"/>
              <w:jc w:val="left"/>
              <w:rPr>
                <w:rFonts w:ascii="Times New Roman" w:hAnsi="Times New Roman" w:cs="Times New Roman"/>
                <w:sz w:val="24"/>
                <w:szCs w:val="24"/>
              </w:rPr>
            </w:pPr>
          </w:p>
        </w:tc>
      </w:tr>
      <w:tr w:rsidR="00B7084E" w:rsidRPr="009F66CC" w14:paraId="2A1EF7E2" w14:textId="77777777" w:rsidTr="006B0D64">
        <w:trPr>
          <w:trHeight w:val="454"/>
        </w:trPr>
        <w:tc>
          <w:tcPr>
            <w:tcW w:w="1452" w:type="pct"/>
            <w:vAlign w:val="center"/>
          </w:tcPr>
          <w:p w14:paraId="3E548CF7" w14:textId="77777777" w:rsidR="00B7084E" w:rsidRPr="009F66CC" w:rsidRDefault="00B7084E" w:rsidP="00B7084E">
            <w:pPr>
              <w:pStyle w:val="S"/>
              <w:spacing w:line="240" w:lineRule="auto"/>
              <w:ind w:firstLine="0"/>
              <w:jc w:val="left"/>
              <w:rPr>
                <w:sz w:val="24"/>
              </w:rPr>
            </w:pPr>
            <w:r w:rsidRPr="009F66CC">
              <w:rPr>
                <w:sz w:val="24"/>
              </w:rPr>
              <w:t>Охранная зона трансформаторных подстанций</w:t>
            </w:r>
          </w:p>
        </w:tc>
        <w:tc>
          <w:tcPr>
            <w:tcW w:w="1100" w:type="pct"/>
            <w:vAlign w:val="center"/>
          </w:tcPr>
          <w:p w14:paraId="4CB0BB5E" w14:textId="77777777" w:rsidR="00B7084E" w:rsidRPr="009F66CC" w:rsidRDefault="00B7084E" w:rsidP="00B7084E">
            <w:pPr>
              <w:pStyle w:val="S"/>
              <w:spacing w:line="240" w:lineRule="auto"/>
              <w:ind w:firstLine="0"/>
              <w:jc w:val="center"/>
              <w:rPr>
                <w:sz w:val="24"/>
              </w:rPr>
            </w:pPr>
            <w:r w:rsidRPr="009F66CC">
              <w:rPr>
                <w:sz w:val="24"/>
              </w:rPr>
              <w:t>10 метров</w:t>
            </w:r>
          </w:p>
        </w:tc>
        <w:tc>
          <w:tcPr>
            <w:tcW w:w="2448" w:type="pct"/>
            <w:vMerge/>
            <w:vAlign w:val="center"/>
          </w:tcPr>
          <w:p w14:paraId="3310E49C" w14:textId="77777777" w:rsidR="00B7084E" w:rsidRPr="009F66CC" w:rsidRDefault="00B7084E" w:rsidP="00B7084E">
            <w:pPr>
              <w:spacing w:after="0" w:line="240" w:lineRule="auto"/>
              <w:ind w:firstLine="0"/>
              <w:jc w:val="left"/>
              <w:rPr>
                <w:rFonts w:ascii="Times New Roman" w:hAnsi="Times New Roman" w:cs="Times New Roman"/>
                <w:sz w:val="24"/>
                <w:szCs w:val="24"/>
              </w:rPr>
            </w:pPr>
          </w:p>
        </w:tc>
      </w:tr>
      <w:tr w:rsidR="008930DD" w:rsidRPr="009F66CC" w14:paraId="0AA7D6B7" w14:textId="77777777" w:rsidTr="006B0D64">
        <w:trPr>
          <w:trHeight w:val="454"/>
        </w:trPr>
        <w:tc>
          <w:tcPr>
            <w:tcW w:w="1452" w:type="pct"/>
            <w:vAlign w:val="center"/>
          </w:tcPr>
          <w:p w14:paraId="01187052" w14:textId="77777777" w:rsidR="008930DD" w:rsidRPr="009F66CC" w:rsidRDefault="00572558"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Охранная зона</w:t>
            </w:r>
            <w:r w:rsidR="008930DD" w:rsidRPr="009F66CC">
              <w:rPr>
                <w:rFonts w:ascii="Times New Roman" w:hAnsi="Times New Roman" w:cs="Times New Roman"/>
                <w:sz w:val="24"/>
                <w:szCs w:val="24"/>
              </w:rPr>
              <w:t xml:space="preserve"> </w:t>
            </w:r>
            <w:r w:rsidR="008930DD" w:rsidRPr="009F66CC">
              <w:rPr>
                <w:rFonts w:ascii="Times New Roman" w:hAnsi="Times New Roman" w:cs="Times New Roman"/>
                <w:sz w:val="24"/>
                <w:szCs w:val="24"/>
              </w:rPr>
              <w:lastRenderedPageBreak/>
              <w:t>водопровода</w:t>
            </w:r>
          </w:p>
        </w:tc>
        <w:tc>
          <w:tcPr>
            <w:tcW w:w="1100" w:type="pct"/>
            <w:vAlign w:val="center"/>
          </w:tcPr>
          <w:p w14:paraId="2199BDC0" w14:textId="77777777" w:rsidR="008930DD" w:rsidRPr="009F66CC" w:rsidRDefault="00572558" w:rsidP="009D6711">
            <w:pPr>
              <w:pStyle w:val="S"/>
              <w:spacing w:line="240" w:lineRule="auto"/>
              <w:ind w:firstLine="0"/>
              <w:jc w:val="center"/>
              <w:rPr>
                <w:sz w:val="24"/>
              </w:rPr>
            </w:pPr>
            <w:r w:rsidRPr="009F66CC">
              <w:rPr>
                <w:sz w:val="24"/>
              </w:rPr>
              <w:lastRenderedPageBreak/>
              <w:t>5</w:t>
            </w:r>
            <w:r w:rsidR="008930DD" w:rsidRPr="009F66CC">
              <w:rPr>
                <w:sz w:val="24"/>
              </w:rPr>
              <w:t xml:space="preserve"> метров в </w:t>
            </w:r>
            <w:r w:rsidR="008930DD" w:rsidRPr="009F66CC">
              <w:rPr>
                <w:sz w:val="24"/>
              </w:rPr>
              <w:lastRenderedPageBreak/>
              <w:t>каждую сторону</w:t>
            </w:r>
          </w:p>
        </w:tc>
        <w:tc>
          <w:tcPr>
            <w:tcW w:w="2448" w:type="pct"/>
            <w:vAlign w:val="center"/>
          </w:tcPr>
          <w:p w14:paraId="22113EED" w14:textId="77777777" w:rsidR="008930DD" w:rsidRPr="00315B9E" w:rsidRDefault="00DE2EF5" w:rsidP="00315B9E">
            <w:pPr>
              <w:spacing w:after="0"/>
              <w:jc w:val="center"/>
              <w:rPr>
                <w:rFonts w:ascii="Times New Roman" w:hAnsi="Times New Roman" w:cs="Times New Roman"/>
                <w:b/>
                <w:sz w:val="24"/>
                <w:szCs w:val="24"/>
              </w:rPr>
            </w:pPr>
            <w:r w:rsidRPr="009F66CC">
              <w:rPr>
                <w:rFonts w:ascii="Times New Roman" w:hAnsi="Times New Roman" w:cs="Times New Roman"/>
                <w:sz w:val="24"/>
                <w:szCs w:val="24"/>
              </w:rPr>
              <w:lastRenderedPageBreak/>
              <w:t xml:space="preserve">СП 31.13330.2012 Водоснабжение. </w:t>
            </w:r>
            <w:r w:rsidRPr="009F66CC">
              <w:rPr>
                <w:rFonts w:ascii="Times New Roman" w:hAnsi="Times New Roman" w:cs="Times New Roman"/>
                <w:sz w:val="24"/>
                <w:szCs w:val="24"/>
              </w:rPr>
              <w:lastRenderedPageBreak/>
              <w:t>Наружные сети и сооружения. Актуализированная редакция СНиП 2.04.02-84</w:t>
            </w:r>
          </w:p>
        </w:tc>
      </w:tr>
      <w:tr w:rsidR="00354D87" w:rsidRPr="009F66CC" w14:paraId="4437E8F1" w14:textId="77777777" w:rsidTr="006B0D64">
        <w:trPr>
          <w:trHeight w:val="454"/>
        </w:trPr>
        <w:tc>
          <w:tcPr>
            <w:tcW w:w="1452" w:type="pct"/>
            <w:vAlign w:val="center"/>
          </w:tcPr>
          <w:p w14:paraId="63E4E6AF" w14:textId="77777777" w:rsidR="00354D87" w:rsidRPr="009F66CC" w:rsidRDefault="00354D87"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lastRenderedPageBreak/>
              <w:t>Охранная зона хозяйственно-бытовой канализации</w:t>
            </w:r>
          </w:p>
        </w:tc>
        <w:tc>
          <w:tcPr>
            <w:tcW w:w="1100" w:type="pct"/>
            <w:vAlign w:val="center"/>
          </w:tcPr>
          <w:p w14:paraId="5F72B29C" w14:textId="77777777" w:rsidR="00354D87" w:rsidRPr="009F66CC" w:rsidRDefault="004B7ABE" w:rsidP="009D6711">
            <w:pPr>
              <w:pStyle w:val="S"/>
              <w:spacing w:line="240" w:lineRule="auto"/>
              <w:ind w:firstLine="0"/>
              <w:jc w:val="center"/>
              <w:rPr>
                <w:sz w:val="24"/>
              </w:rPr>
            </w:pPr>
            <w:r>
              <w:rPr>
                <w:sz w:val="24"/>
              </w:rPr>
              <w:t>3 метра</w:t>
            </w:r>
            <w:r w:rsidR="00354D87" w:rsidRPr="009F66CC">
              <w:rPr>
                <w:sz w:val="24"/>
              </w:rPr>
              <w:t xml:space="preserve"> в каждую сторону</w:t>
            </w:r>
          </w:p>
        </w:tc>
        <w:tc>
          <w:tcPr>
            <w:tcW w:w="2448" w:type="pct"/>
            <w:vAlign w:val="center"/>
          </w:tcPr>
          <w:p w14:paraId="4E3AE389" w14:textId="77777777" w:rsidR="00354D87" w:rsidRPr="009F66CC" w:rsidRDefault="009F66CC" w:rsidP="009F66CC">
            <w:pPr>
              <w:spacing w:after="0"/>
              <w:jc w:val="center"/>
              <w:rPr>
                <w:rFonts w:ascii="Times New Roman" w:hAnsi="Times New Roman" w:cs="Times New Roman"/>
                <w:sz w:val="24"/>
                <w:szCs w:val="24"/>
              </w:rPr>
            </w:pPr>
            <w:r w:rsidRPr="009F66CC">
              <w:rPr>
                <w:rFonts w:ascii="Times New Roman" w:hAnsi="Times New Roman" w:cs="Times New Roman"/>
                <w:sz w:val="24"/>
                <w:szCs w:val="24"/>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9F66CC" w:rsidRPr="009F66CC" w14:paraId="708A507F" w14:textId="77777777" w:rsidTr="006B0D64">
        <w:trPr>
          <w:trHeight w:val="454"/>
        </w:trPr>
        <w:tc>
          <w:tcPr>
            <w:tcW w:w="1452" w:type="pct"/>
            <w:vAlign w:val="center"/>
          </w:tcPr>
          <w:p w14:paraId="2FF04E27" w14:textId="77777777" w:rsidR="009F66CC" w:rsidRPr="009F66CC" w:rsidRDefault="009F66CC"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Охранная зона тепловых сетей</w:t>
            </w:r>
          </w:p>
        </w:tc>
        <w:tc>
          <w:tcPr>
            <w:tcW w:w="1100" w:type="pct"/>
            <w:vAlign w:val="center"/>
          </w:tcPr>
          <w:p w14:paraId="30F2F786" w14:textId="77777777" w:rsidR="009F66CC" w:rsidRPr="009F66CC" w:rsidRDefault="004B7ABE" w:rsidP="004B7ABE">
            <w:pPr>
              <w:pStyle w:val="S"/>
              <w:spacing w:line="240" w:lineRule="auto"/>
              <w:ind w:firstLine="0"/>
              <w:jc w:val="center"/>
              <w:rPr>
                <w:sz w:val="24"/>
              </w:rPr>
            </w:pPr>
            <w:r>
              <w:rPr>
                <w:sz w:val="24"/>
              </w:rPr>
              <w:t>5</w:t>
            </w:r>
            <w:r w:rsidR="009F66CC" w:rsidRPr="009F66CC">
              <w:rPr>
                <w:sz w:val="24"/>
              </w:rPr>
              <w:t xml:space="preserve"> метр</w:t>
            </w:r>
            <w:r>
              <w:rPr>
                <w:sz w:val="24"/>
              </w:rPr>
              <w:t>а</w:t>
            </w:r>
            <w:r w:rsidR="009F66CC" w:rsidRPr="009F66CC">
              <w:rPr>
                <w:sz w:val="24"/>
              </w:rPr>
              <w:t xml:space="preserve"> в каждую сторону</w:t>
            </w:r>
          </w:p>
        </w:tc>
        <w:tc>
          <w:tcPr>
            <w:tcW w:w="2448" w:type="pct"/>
            <w:vAlign w:val="center"/>
          </w:tcPr>
          <w:p w14:paraId="740EA2D9" w14:textId="77777777" w:rsidR="009F66CC" w:rsidRPr="009F66CC" w:rsidRDefault="00D13BFB" w:rsidP="009F66CC">
            <w:pPr>
              <w:spacing w:after="0"/>
              <w:jc w:val="center"/>
              <w:rPr>
                <w:rFonts w:ascii="Times New Roman" w:hAnsi="Times New Roman" w:cs="Times New Roman"/>
                <w:sz w:val="24"/>
                <w:szCs w:val="24"/>
                <w:lang w:eastAsia="en-US"/>
              </w:rPr>
            </w:pPr>
            <w:r w:rsidRPr="009F66CC">
              <w:rPr>
                <w:rFonts w:ascii="Times New Roman" w:hAnsi="Times New Roman" w:cs="Times New Roman"/>
                <w:sz w:val="24"/>
                <w:szCs w:val="24"/>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9F66CC" w:rsidRPr="009F66CC" w14:paraId="56D8088D" w14:textId="77777777" w:rsidTr="006B0D64">
        <w:trPr>
          <w:trHeight w:val="454"/>
        </w:trPr>
        <w:tc>
          <w:tcPr>
            <w:tcW w:w="1452" w:type="pct"/>
            <w:vAlign w:val="center"/>
          </w:tcPr>
          <w:p w14:paraId="053F071C" w14:textId="77777777" w:rsidR="009F66CC" w:rsidRPr="009F66CC" w:rsidRDefault="009F66CC"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Охранная зона кабеля связи</w:t>
            </w:r>
          </w:p>
        </w:tc>
        <w:tc>
          <w:tcPr>
            <w:tcW w:w="1100" w:type="pct"/>
            <w:vAlign w:val="center"/>
          </w:tcPr>
          <w:p w14:paraId="5E007118" w14:textId="77777777" w:rsidR="009F66CC" w:rsidRPr="009F66CC" w:rsidRDefault="009F66CC" w:rsidP="009D6711">
            <w:pPr>
              <w:pStyle w:val="S"/>
              <w:spacing w:line="240" w:lineRule="auto"/>
              <w:ind w:firstLine="0"/>
              <w:jc w:val="center"/>
              <w:rPr>
                <w:sz w:val="24"/>
              </w:rPr>
            </w:pPr>
            <w:r w:rsidRPr="009F66CC">
              <w:rPr>
                <w:sz w:val="24"/>
              </w:rPr>
              <w:t>2 метров в каждую сторону</w:t>
            </w:r>
          </w:p>
        </w:tc>
        <w:tc>
          <w:tcPr>
            <w:tcW w:w="2448" w:type="pct"/>
            <w:vAlign w:val="center"/>
          </w:tcPr>
          <w:p w14:paraId="51FFA133" w14:textId="77777777" w:rsidR="009F66CC" w:rsidRPr="009F66CC" w:rsidRDefault="009F66CC" w:rsidP="009F66CC">
            <w:pPr>
              <w:spacing w:after="0"/>
              <w:jc w:val="center"/>
              <w:rPr>
                <w:rFonts w:ascii="Times New Roman" w:hAnsi="Times New Roman" w:cs="Times New Roman"/>
                <w:sz w:val="24"/>
                <w:szCs w:val="24"/>
                <w:lang w:eastAsia="en-US"/>
              </w:rPr>
            </w:pPr>
            <w:r w:rsidRPr="009F66CC">
              <w:rPr>
                <w:rFonts w:ascii="Times New Roman" w:hAnsi="Times New Roman" w:cs="Times New Roman"/>
                <w:sz w:val="24"/>
                <w:szCs w:val="24"/>
                <w:lang w:eastAsia="en-US"/>
              </w:rPr>
              <w:t>Постановление Правительства РФ от 9 июня 1995 г. №578 "Об утверждении Правил охраны линий и сооружений связи Российской Федерации"</w:t>
            </w:r>
          </w:p>
        </w:tc>
      </w:tr>
      <w:tr w:rsidR="008930DD" w:rsidRPr="00253A46" w14:paraId="661F6962" w14:textId="77777777" w:rsidTr="006B0D64">
        <w:trPr>
          <w:trHeight w:val="454"/>
        </w:trPr>
        <w:tc>
          <w:tcPr>
            <w:tcW w:w="1452" w:type="pct"/>
            <w:vAlign w:val="center"/>
          </w:tcPr>
          <w:p w14:paraId="38CD000F" w14:textId="77777777" w:rsidR="008930DD" w:rsidRPr="00E77C52" w:rsidRDefault="008930DD" w:rsidP="009D6711">
            <w:pPr>
              <w:spacing w:after="0" w:line="240" w:lineRule="auto"/>
              <w:ind w:firstLine="0"/>
              <w:jc w:val="left"/>
              <w:rPr>
                <w:rFonts w:ascii="Times New Roman" w:hAnsi="Times New Roman" w:cs="Times New Roman"/>
                <w:sz w:val="24"/>
                <w:szCs w:val="24"/>
              </w:rPr>
            </w:pPr>
            <w:r w:rsidRPr="00E77C52">
              <w:rPr>
                <w:rFonts w:ascii="Times New Roman" w:hAnsi="Times New Roman" w:cs="Times New Roman"/>
                <w:sz w:val="24"/>
                <w:szCs w:val="24"/>
              </w:rPr>
              <w:t>Санитарно-защитная зона от площадок для сбора мусора</w:t>
            </w:r>
          </w:p>
        </w:tc>
        <w:tc>
          <w:tcPr>
            <w:tcW w:w="1100" w:type="pct"/>
            <w:vAlign w:val="center"/>
          </w:tcPr>
          <w:p w14:paraId="2B881C70" w14:textId="77777777" w:rsidR="008930DD" w:rsidRPr="00E77C52" w:rsidRDefault="008930DD" w:rsidP="009D6711">
            <w:pPr>
              <w:pStyle w:val="S"/>
              <w:spacing w:line="240" w:lineRule="auto"/>
              <w:ind w:firstLine="0"/>
              <w:jc w:val="center"/>
              <w:rPr>
                <w:sz w:val="24"/>
              </w:rPr>
            </w:pPr>
            <w:r w:rsidRPr="00E77C52">
              <w:rPr>
                <w:sz w:val="24"/>
              </w:rPr>
              <w:t>20 метров</w:t>
            </w:r>
          </w:p>
        </w:tc>
        <w:tc>
          <w:tcPr>
            <w:tcW w:w="2448" w:type="pct"/>
            <w:vAlign w:val="center"/>
          </w:tcPr>
          <w:p w14:paraId="1FB7B820" w14:textId="77777777" w:rsidR="008930DD" w:rsidRPr="00E77C52" w:rsidRDefault="008930DD" w:rsidP="009D6711">
            <w:pPr>
              <w:spacing w:after="0" w:line="240" w:lineRule="auto"/>
              <w:ind w:firstLine="0"/>
              <w:jc w:val="center"/>
              <w:rPr>
                <w:rFonts w:ascii="Times New Roman" w:hAnsi="Times New Roman" w:cs="Times New Roman"/>
                <w:sz w:val="24"/>
                <w:szCs w:val="24"/>
              </w:rPr>
            </w:pPr>
            <w:r w:rsidRPr="00E77C52">
              <w:rPr>
                <w:rFonts w:ascii="Times New Roman" w:hAnsi="Times New Roman" w:cs="Times New Roman"/>
                <w:sz w:val="24"/>
                <w:szCs w:val="24"/>
              </w:rPr>
              <w:t xml:space="preserve">Санитарные правила содержания территорий населенных мест, утвержденные Главным государственным санитарным врачом СССР, Заместителем министра здравоохранения СССР А. И. </w:t>
            </w:r>
            <w:proofErr w:type="spellStart"/>
            <w:r w:rsidRPr="00E77C52">
              <w:rPr>
                <w:rFonts w:ascii="Times New Roman" w:hAnsi="Times New Roman" w:cs="Times New Roman"/>
                <w:sz w:val="24"/>
                <w:szCs w:val="24"/>
              </w:rPr>
              <w:t>Кондрусевым</w:t>
            </w:r>
            <w:proofErr w:type="spellEnd"/>
            <w:r w:rsidRPr="00E77C52">
              <w:rPr>
                <w:rFonts w:ascii="Times New Roman" w:hAnsi="Times New Roman" w:cs="Times New Roman"/>
                <w:sz w:val="24"/>
                <w:szCs w:val="24"/>
              </w:rPr>
              <w:t xml:space="preserve"> от 5 августа 1988 года, N 4690-88</w:t>
            </w:r>
          </w:p>
        </w:tc>
      </w:tr>
    </w:tbl>
    <w:p w14:paraId="3B7A7552" w14:textId="77777777" w:rsidR="00E77C52" w:rsidRDefault="009202BA" w:rsidP="009D6711">
      <w:pPr>
        <w:pStyle w:val="s1"/>
        <w:spacing w:before="0" w:beforeAutospacing="0" w:after="0" w:afterAutospacing="0" w:line="360" w:lineRule="auto"/>
        <w:contextualSpacing/>
        <w:jc w:val="center"/>
        <w:rPr>
          <w:bCs/>
          <w:i/>
          <w:szCs w:val="28"/>
        </w:rPr>
      </w:pPr>
      <w:r w:rsidRPr="00B75981">
        <w:rPr>
          <w:bCs/>
          <w:i/>
          <w:color w:val="000000"/>
          <w:szCs w:val="28"/>
        </w:rPr>
        <w:t>Режим охранной зоны</w:t>
      </w:r>
      <w:r>
        <w:rPr>
          <w:bCs/>
          <w:i/>
          <w:color w:val="000000"/>
          <w:szCs w:val="28"/>
        </w:rPr>
        <w:t xml:space="preserve"> объектов электросетевого хозяйства</w:t>
      </w:r>
    </w:p>
    <w:p w14:paraId="63F3AF57" w14:textId="77777777"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69A93AB" w14:textId="77777777"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31FD2A6" w14:textId="77777777"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w:t>
      </w:r>
      <w:r w:rsidRPr="00B75981">
        <w:rPr>
          <w:rFonts w:ascii="Times New Roman" w:hAnsi="Times New Roman" w:cs="Times New Roman"/>
          <w:sz w:val="28"/>
          <w:szCs w:val="28"/>
        </w:rPr>
        <w:lastRenderedPageBreak/>
        <w:t>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6E107BE" w14:textId="77777777"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1F2CAE7" w14:textId="77777777"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размещать свалки;</w:t>
      </w:r>
    </w:p>
    <w:p w14:paraId="0A5EF9AE" w14:textId="77777777"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89D4221" w14:textId="77777777"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14:paraId="43FED57D" w14:textId="77777777" w:rsidR="00E77C52" w:rsidRPr="00B75981" w:rsidRDefault="00E77C52" w:rsidP="00E77C52">
      <w:pPr>
        <w:pStyle w:val="s1"/>
        <w:numPr>
          <w:ilvl w:val="0"/>
          <w:numId w:val="4"/>
        </w:numPr>
        <w:spacing w:before="0" w:beforeAutospacing="0" w:after="0" w:afterAutospacing="0" w:line="360" w:lineRule="auto"/>
        <w:ind w:left="0" w:firstLine="709"/>
        <w:contextualSpacing/>
        <w:rPr>
          <w:bCs/>
          <w:szCs w:val="28"/>
        </w:rPr>
      </w:pPr>
      <w:r w:rsidRPr="00B75981">
        <w:rPr>
          <w:bCs/>
          <w:szCs w:val="28"/>
        </w:rPr>
        <w:t>складировать или размещать хранилища любых, в том числе горюче-смазочных, материалов;</w:t>
      </w:r>
    </w:p>
    <w:p w14:paraId="2250ECA9" w14:textId="77777777" w:rsidR="00E77C52" w:rsidRPr="00B75981" w:rsidRDefault="00E77C52" w:rsidP="00E77C52">
      <w:pPr>
        <w:pStyle w:val="s1"/>
        <w:numPr>
          <w:ilvl w:val="0"/>
          <w:numId w:val="4"/>
        </w:numPr>
        <w:spacing w:before="0" w:beforeAutospacing="0" w:after="0" w:afterAutospacing="0" w:line="360" w:lineRule="auto"/>
        <w:ind w:left="0" w:firstLine="709"/>
        <w:contextualSpacing/>
        <w:rPr>
          <w:bCs/>
          <w:szCs w:val="28"/>
        </w:rPr>
      </w:pPr>
      <w:r w:rsidRPr="00B75981">
        <w:rPr>
          <w:bCs/>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593D77A" w14:textId="77777777" w:rsidR="00E77C52" w:rsidRPr="00B75981" w:rsidRDefault="00E77C52" w:rsidP="00E77C52">
      <w:pPr>
        <w:pStyle w:val="s1"/>
        <w:numPr>
          <w:ilvl w:val="0"/>
          <w:numId w:val="4"/>
        </w:numPr>
        <w:spacing w:before="0" w:beforeAutospacing="0" w:after="0" w:afterAutospacing="0" w:line="360" w:lineRule="auto"/>
        <w:ind w:left="0" w:firstLine="709"/>
        <w:contextualSpacing/>
        <w:rPr>
          <w:bCs/>
          <w:szCs w:val="28"/>
        </w:rPr>
      </w:pPr>
      <w:r w:rsidRPr="00B75981">
        <w:rPr>
          <w:bCs/>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3BE331E" w14:textId="77777777" w:rsidR="00E77C52" w:rsidRPr="00B75981" w:rsidRDefault="00E77C52" w:rsidP="00E77C52">
      <w:pPr>
        <w:pStyle w:val="s1"/>
        <w:spacing w:before="0" w:beforeAutospacing="0" w:after="0" w:afterAutospacing="0" w:line="360" w:lineRule="auto"/>
        <w:contextualSpacing/>
        <w:rPr>
          <w:bCs/>
          <w:szCs w:val="28"/>
        </w:rPr>
      </w:pPr>
      <w:r w:rsidRPr="00B75981">
        <w:rPr>
          <w:bCs/>
          <w:szCs w:val="28"/>
        </w:rPr>
        <w:lastRenderedPageBreak/>
        <w:t>В пределах охранных зон без письменного решения о согласовании сетевых организаций юридическим и физическим лицам запрещаются:</w:t>
      </w:r>
    </w:p>
    <w:p w14:paraId="12BBF0E6" w14:textId="77777777"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строительство, капитальный ремонт, реконструкция или снос зданий и сооружений;</w:t>
      </w:r>
    </w:p>
    <w:p w14:paraId="4F1569B7" w14:textId="77777777"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взрывные работы;</w:t>
      </w:r>
    </w:p>
    <w:p w14:paraId="03857A3C" w14:textId="77777777"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посадка и вырубка деревьев и кустарников;</w:t>
      </w:r>
    </w:p>
    <w:p w14:paraId="32AF00BA" w14:textId="77777777"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EBBAA7F" w14:textId="77777777"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земляные работы на глубине более 0,3 метра, а также планировка грунта (в охранных зонах подземных кабельных линий электропередачи)</w:t>
      </w:r>
      <w:r>
        <w:rPr>
          <w:bCs/>
          <w:szCs w:val="28"/>
        </w:rPr>
        <w:t>.</w:t>
      </w:r>
    </w:p>
    <w:p w14:paraId="0088BC8E" w14:textId="77777777"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14:paraId="18B65527" w14:textId="77777777" w:rsidR="00E77C52" w:rsidRPr="00B75981" w:rsidRDefault="00E77C52" w:rsidP="00E77C52">
      <w:pPr>
        <w:pStyle w:val="s1"/>
        <w:numPr>
          <w:ilvl w:val="0"/>
          <w:numId w:val="6"/>
        </w:numPr>
        <w:spacing w:before="0" w:beforeAutospacing="0" w:after="0" w:afterAutospacing="0" w:line="360" w:lineRule="auto"/>
        <w:ind w:left="0" w:firstLine="709"/>
        <w:contextualSpacing/>
        <w:rPr>
          <w:bCs/>
          <w:szCs w:val="28"/>
        </w:rPr>
      </w:pPr>
      <w:r w:rsidRPr="00B75981">
        <w:rPr>
          <w:bCs/>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25ED6A2D" w14:textId="77777777" w:rsidR="00E77C52" w:rsidRDefault="00E77C52" w:rsidP="00E77C52">
      <w:pPr>
        <w:pStyle w:val="s1"/>
        <w:numPr>
          <w:ilvl w:val="0"/>
          <w:numId w:val="6"/>
        </w:numPr>
        <w:spacing w:before="0" w:beforeAutospacing="0" w:after="0" w:afterAutospacing="0" w:line="360" w:lineRule="auto"/>
        <w:ind w:left="0" w:firstLine="709"/>
        <w:contextualSpacing/>
        <w:rPr>
          <w:bCs/>
          <w:szCs w:val="28"/>
        </w:rPr>
      </w:pPr>
      <w:r w:rsidRPr="00B75981">
        <w:rPr>
          <w:bCs/>
          <w:szCs w:val="28"/>
        </w:rPr>
        <w:t>складировать или размещать хранилища любых, в том числе горюче-смазочных, материалов.</w:t>
      </w:r>
    </w:p>
    <w:p w14:paraId="200EF763" w14:textId="77777777" w:rsidR="00E77C52" w:rsidRPr="00B75981" w:rsidRDefault="00E77C52" w:rsidP="00E77C52">
      <w:pPr>
        <w:spacing w:after="0" w:line="360" w:lineRule="auto"/>
        <w:ind w:firstLine="709"/>
        <w:jc w:val="center"/>
        <w:rPr>
          <w:rFonts w:ascii="Times New Roman" w:hAnsi="Times New Roman" w:cs="Times New Roman"/>
          <w:sz w:val="28"/>
          <w:szCs w:val="28"/>
        </w:rPr>
      </w:pPr>
      <w:r w:rsidRPr="00B75981">
        <w:rPr>
          <w:rFonts w:ascii="Times New Roman" w:hAnsi="Times New Roman" w:cs="Times New Roman"/>
          <w:bCs/>
          <w:i/>
          <w:color w:val="000000"/>
          <w:sz w:val="28"/>
          <w:szCs w:val="28"/>
        </w:rPr>
        <w:t>Режим охранной зоны тепловых сетей</w:t>
      </w:r>
    </w:p>
    <w:p w14:paraId="7935412E" w14:textId="77777777" w:rsidR="00E77C52" w:rsidRPr="00B75981" w:rsidRDefault="00E77C52" w:rsidP="00E77C52">
      <w:pPr>
        <w:spacing w:after="0" w:line="360" w:lineRule="auto"/>
        <w:ind w:firstLine="709"/>
        <w:rPr>
          <w:rFonts w:ascii="Times New Roman" w:hAnsi="Times New Roman" w:cs="Times New Roman"/>
          <w:sz w:val="28"/>
          <w:szCs w:val="28"/>
        </w:rPr>
      </w:pPr>
      <w:r w:rsidRPr="00B75981">
        <w:rPr>
          <w:rFonts w:ascii="Times New Roman"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B126A5A"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размещать автозаправочные станции, хранилища горюче-смазочных материалов, складировать агрессивные химические материалы;</w:t>
      </w:r>
    </w:p>
    <w:p w14:paraId="5C86B877"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375F88CB"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lastRenderedPageBreak/>
        <w:t>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70FAC3C"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устраивать всякого рода свалки, разжигать костры, сжигать бытовой мусор или промышленные отходы;</w:t>
      </w:r>
    </w:p>
    <w:p w14:paraId="5F4F677E"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14:paraId="0442239F"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785D2BE0"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29693B85" w14:textId="77777777"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451D1CA1" w14:textId="77777777" w:rsidR="00E77C52" w:rsidRPr="00B75981" w:rsidRDefault="00E77C52" w:rsidP="00E77C52">
      <w:pPr>
        <w:spacing w:after="0" w:line="360" w:lineRule="auto"/>
        <w:ind w:firstLine="709"/>
        <w:rPr>
          <w:rFonts w:ascii="Times New Roman" w:hAnsi="Times New Roman" w:cs="Times New Roman"/>
          <w:sz w:val="28"/>
          <w:szCs w:val="28"/>
        </w:rPr>
      </w:pPr>
      <w:r w:rsidRPr="00B75981">
        <w:rPr>
          <w:rFonts w:ascii="Times New Roman"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8E038FD" w14:textId="77777777" w:rsidR="00E77C52" w:rsidRPr="00B75981" w:rsidRDefault="00E77C52" w:rsidP="00E77C52">
      <w:pPr>
        <w:numPr>
          <w:ilvl w:val="0"/>
          <w:numId w:val="20"/>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14:paraId="1CF6F5FD" w14:textId="77777777" w:rsidR="00E77C52" w:rsidRPr="00B75981" w:rsidRDefault="00E77C52" w:rsidP="00E77C52">
      <w:pPr>
        <w:numPr>
          <w:ilvl w:val="0"/>
          <w:numId w:val="20"/>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14:paraId="4947A79A" w14:textId="77777777" w:rsidR="00E77C52" w:rsidRDefault="00E77C52" w:rsidP="00E77C52">
      <w:pPr>
        <w:numPr>
          <w:ilvl w:val="0"/>
          <w:numId w:val="20"/>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погрузочно-разгрузочные работы, а также работы, связанные с разбиванием грунта и дорожных покрытий;</w:t>
      </w:r>
    </w:p>
    <w:p w14:paraId="5CF59DBA" w14:textId="77777777" w:rsidR="00E77C52" w:rsidRDefault="00E77C52" w:rsidP="00E77C52">
      <w:pPr>
        <w:numPr>
          <w:ilvl w:val="0"/>
          <w:numId w:val="20"/>
        </w:numPr>
        <w:spacing w:after="0" w:line="360" w:lineRule="auto"/>
        <w:ind w:left="0" w:firstLine="709"/>
        <w:rPr>
          <w:rFonts w:ascii="Times New Roman" w:hAnsi="Times New Roman" w:cs="Times New Roman"/>
          <w:sz w:val="28"/>
          <w:szCs w:val="28"/>
        </w:rPr>
      </w:pPr>
      <w:r w:rsidRPr="00F70035">
        <w:rPr>
          <w:rFonts w:ascii="Times New Roman" w:hAnsi="Times New Roman" w:cs="Times New Roman"/>
          <w:sz w:val="28"/>
          <w:szCs w:val="28"/>
        </w:rPr>
        <w:lastRenderedPageBreak/>
        <w:t>сооружать переезды и переходы через трубопроводы тепловых сетей.</w:t>
      </w:r>
    </w:p>
    <w:p w14:paraId="55B0E028" w14:textId="77777777" w:rsidR="00E77C52" w:rsidRPr="00F70035" w:rsidRDefault="00E77C52" w:rsidP="00E77C52">
      <w:pPr>
        <w:spacing w:after="0" w:line="360" w:lineRule="auto"/>
        <w:ind w:left="709" w:firstLine="0"/>
        <w:jc w:val="center"/>
        <w:rPr>
          <w:rFonts w:ascii="Times New Roman" w:hAnsi="Times New Roman" w:cs="Times New Roman"/>
          <w:sz w:val="28"/>
          <w:szCs w:val="28"/>
        </w:rPr>
      </w:pPr>
      <w:r w:rsidRPr="00F70035">
        <w:rPr>
          <w:rFonts w:ascii="Times New Roman" w:hAnsi="Times New Roman" w:cs="Times New Roman"/>
          <w:bCs/>
          <w:i/>
          <w:sz w:val="28"/>
          <w:szCs w:val="28"/>
        </w:rPr>
        <w:t xml:space="preserve">Режим </w:t>
      </w:r>
      <w:r w:rsidRPr="00F70035">
        <w:rPr>
          <w:rFonts w:ascii="Times New Roman" w:hAnsi="Times New Roman" w:cs="Times New Roman"/>
          <w:i/>
          <w:sz w:val="28"/>
          <w:szCs w:val="28"/>
        </w:rPr>
        <w:t>охранной зоны водопровода и канализации</w:t>
      </w:r>
    </w:p>
    <w:p w14:paraId="7D943478" w14:textId="77777777" w:rsidR="00E77C52" w:rsidRDefault="00E77C52" w:rsidP="00E77C52">
      <w:pPr>
        <w:pStyle w:val="af"/>
        <w:numPr>
          <w:ilvl w:val="0"/>
          <w:numId w:val="8"/>
        </w:numPr>
        <w:spacing w:line="360" w:lineRule="auto"/>
        <w:ind w:left="0" w:firstLine="709"/>
        <w:contextualSpacing/>
        <w:rPr>
          <w:i/>
          <w:szCs w:val="28"/>
        </w:rPr>
      </w:pPr>
      <w:r w:rsidRPr="00B75981">
        <w:rPr>
          <w:szCs w:val="28"/>
        </w:rPr>
        <w:t>в пределах санитарно-защитной полосы водоводов должны отсутствовать источники за</w:t>
      </w:r>
      <w:r>
        <w:rPr>
          <w:szCs w:val="28"/>
        </w:rPr>
        <w:t>грязнения почвы и грунтовых вод.</w:t>
      </w:r>
    </w:p>
    <w:p w14:paraId="39ADECE9" w14:textId="77777777" w:rsidR="00E77C52" w:rsidRPr="00B75981" w:rsidRDefault="00E77C52" w:rsidP="00E77C52">
      <w:pPr>
        <w:pStyle w:val="af"/>
        <w:spacing w:line="360" w:lineRule="auto"/>
        <w:ind w:left="709" w:firstLine="0"/>
        <w:contextualSpacing/>
        <w:jc w:val="center"/>
        <w:rPr>
          <w:i/>
          <w:szCs w:val="28"/>
        </w:rPr>
      </w:pPr>
      <w:r w:rsidRPr="00B75981">
        <w:rPr>
          <w:i/>
          <w:szCs w:val="28"/>
        </w:rPr>
        <w:t xml:space="preserve">Режим </w:t>
      </w:r>
      <w:r>
        <w:rPr>
          <w:i/>
          <w:szCs w:val="28"/>
        </w:rPr>
        <w:t>охранной зоны кабеля связи</w:t>
      </w:r>
    </w:p>
    <w:p w14:paraId="6066704C"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54EF02A7"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7045A1D9"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A5EF23A"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в) производить посадку деревьев</w:t>
      </w:r>
      <w:r>
        <w:rPr>
          <w:bCs/>
          <w:color w:val="000000"/>
          <w:szCs w:val="28"/>
        </w:rPr>
        <w:t xml:space="preserve">, складировать материалы, </w:t>
      </w:r>
      <w:r w:rsidRPr="00B75981">
        <w:rPr>
          <w:bCs/>
          <w:color w:val="000000"/>
          <w:szCs w:val="28"/>
        </w:rPr>
        <w:t>жечь костры, устраивать стрельбища;</w:t>
      </w:r>
    </w:p>
    <w:p w14:paraId="677F603A"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1C9B8403" w14:textId="77777777" w:rsidR="00E77C52" w:rsidRPr="00B75981" w:rsidRDefault="00E77C52" w:rsidP="00E77C52">
      <w:pPr>
        <w:pStyle w:val="s1"/>
        <w:spacing w:before="0" w:beforeAutospacing="0" w:after="0" w:afterAutospacing="0" w:line="360" w:lineRule="auto"/>
        <w:rPr>
          <w:bCs/>
          <w:color w:val="000000"/>
          <w:szCs w:val="28"/>
        </w:rPr>
      </w:pPr>
      <w:r>
        <w:rPr>
          <w:bCs/>
          <w:color w:val="000000"/>
          <w:szCs w:val="28"/>
        </w:rPr>
        <w:t>д</w:t>
      </w:r>
      <w:r w:rsidRPr="00B75981">
        <w:rPr>
          <w:bCs/>
          <w:color w:val="000000"/>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152432FF" w14:textId="77777777" w:rsidR="00E77C52" w:rsidRPr="00B75981" w:rsidRDefault="00E77C52" w:rsidP="00E77C52">
      <w:pPr>
        <w:pStyle w:val="s1"/>
        <w:spacing w:before="0" w:beforeAutospacing="0" w:after="0" w:afterAutospacing="0" w:line="360" w:lineRule="auto"/>
        <w:rPr>
          <w:bCs/>
          <w:color w:val="000000"/>
          <w:szCs w:val="28"/>
        </w:rPr>
      </w:pPr>
      <w:r>
        <w:rPr>
          <w:bCs/>
          <w:color w:val="000000"/>
          <w:szCs w:val="28"/>
        </w:rPr>
        <w:t>е</w:t>
      </w:r>
      <w:r w:rsidRPr="00B75981">
        <w:rPr>
          <w:bCs/>
          <w:color w:val="000000"/>
          <w:szCs w:val="28"/>
        </w:rPr>
        <w:t>) производить защиту подземных коммуникаций от коррозии без учета проходящих подземных кабельных линий связи.</w:t>
      </w:r>
    </w:p>
    <w:p w14:paraId="28C51430"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lastRenderedPageBreak/>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2BA44E14"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а) производить снос и реконструкцию зданий и мостов, осуществл</w:t>
      </w:r>
      <w:r>
        <w:rPr>
          <w:bCs/>
          <w:color w:val="000000"/>
          <w:szCs w:val="28"/>
        </w:rPr>
        <w:t>ять переустройство коллекторов</w:t>
      </w:r>
      <w:r w:rsidRPr="00B75981">
        <w:rPr>
          <w:bCs/>
          <w:color w:val="000000"/>
          <w:szCs w:val="28"/>
        </w:rPr>
        <w:t>,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14:paraId="59542A88"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CF0985F"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5123CBF"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г) огораживать трассы линий связи, препятствуя свободному доступу к ним технического персонала;</w:t>
      </w:r>
    </w:p>
    <w:p w14:paraId="27B122C3" w14:textId="77777777"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д) самовольно подключаться к абонентской телефонной линии и линии радиофикации в целях пользования услугами связи;</w:t>
      </w:r>
    </w:p>
    <w:p w14:paraId="518F4F3B" w14:textId="77777777" w:rsidR="00E77C52" w:rsidRDefault="00E77C52" w:rsidP="00E77C52">
      <w:pPr>
        <w:pStyle w:val="s1"/>
        <w:spacing w:before="0" w:beforeAutospacing="0" w:after="0" w:afterAutospacing="0" w:line="360" w:lineRule="auto"/>
        <w:rPr>
          <w:bCs/>
          <w:color w:val="000000"/>
          <w:szCs w:val="28"/>
        </w:rPr>
      </w:pPr>
      <w:r w:rsidRPr="00B75981">
        <w:rPr>
          <w:bCs/>
          <w:color w:val="000000"/>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A73ECB2" w14:textId="77777777" w:rsidR="001A3456" w:rsidRDefault="001A3456" w:rsidP="00E77C52">
      <w:pPr>
        <w:spacing w:after="0" w:line="360" w:lineRule="auto"/>
        <w:ind w:firstLine="709"/>
        <w:contextualSpacing/>
        <w:jc w:val="center"/>
        <w:rPr>
          <w:rFonts w:ascii="Times New Roman" w:hAnsi="Times New Roman" w:cs="Times New Roman"/>
          <w:i/>
          <w:sz w:val="28"/>
          <w:szCs w:val="28"/>
        </w:rPr>
      </w:pPr>
    </w:p>
    <w:p w14:paraId="2EF1A1FA" w14:textId="77777777" w:rsidR="001A3456" w:rsidRDefault="001A3456" w:rsidP="00E77C52">
      <w:pPr>
        <w:spacing w:after="0" w:line="360" w:lineRule="auto"/>
        <w:ind w:firstLine="709"/>
        <w:contextualSpacing/>
        <w:jc w:val="center"/>
        <w:rPr>
          <w:rFonts w:ascii="Times New Roman" w:hAnsi="Times New Roman" w:cs="Times New Roman"/>
          <w:i/>
          <w:sz w:val="28"/>
          <w:szCs w:val="28"/>
        </w:rPr>
      </w:pPr>
    </w:p>
    <w:p w14:paraId="01DF73B6" w14:textId="1C4C1C98" w:rsidR="00E77C52" w:rsidRPr="00B75981" w:rsidRDefault="00E77C52" w:rsidP="00E77C52">
      <w:pPr>
        <w:spacing w:after="0" w:line="360" w:lineRule="auto"/>
        <w:ind w:firstLine="709"/>
        <w:contextualSpacing/>
        <w:jc w:val="center"/>
        <w:rPr>
          <w:rFonts w:ascii="Times New Roman" w:hAnsi="Times New Roman" w:cs="Times New Roman"/>
          <w:i/>
          <w:sz w:val="28"/>
          <w:szCs w:val="28"/>
        </w:rPr>
      </w:pPr>
      <w:r w:rsidRPr="00B75981">
        <w:rPr>
          <w:rFonts w:ascii="Times New Roman" w:hAnsi="Times New Roman" w:cs="Times New Roman"/>
          <w:i/>
          <w:sz w:val="28"/>
          <w:szCs w:val="28"/>
        </w:rPr>
        <w:lastRenderedPageBreak/>
        <w:t>Режим территории санитарно-защитной зоны</w:t>
      </w:r>
    </w:p>
    <w:p w14:paraId="7466C875" w14:textId="77777777" w:rsidR="00E77C52" w:rsidRPr="005727DC" w:rsidRDefault="00E77C52" w:rsidP="00E77C52">
      <w:pPr>
        <w:spacing w:after="0" w:line="360" w:lineRule="auto"/>
        <w:ind w:firstLine="709"/>
        <w:contextualSpacing/>
        <w:rPr>
          <w:rFonts w:ascii="Times New Roman" w:hAnsi="Times New Roman" w:cs="Times New Roman"/>
          <w:sz w:val="28"/>
          <w:szCs w:val="28"/>
        </w:rPr>
      </w:pPr>
      <w:r w:rsidRPr="00B75981">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а также других территорий с нормируемыми показателями качества среды обитания; спортивные сооружения, детские площадки.</w:t>
      </w:r>
    </w:p>
    <w:p w14:paraId="26252B51" w14:textId="77777777" w:rsidR="0099596D" w:rsidRPr="005727DC" w:rsidRDefault="0099596D" w:rsidP="009D6711">
      <w:pPr>
        <w:spacing w:after="0" w:line="360" w:lineRule="auto"/>
        <w:ind w:firstLine="709"/>
        <w:contextualSpacing/>
        <w:rPr>
          <w:rFonts w:ascii="Times New Roman" w:hAnsi="Times New Roman" w:cs="Times New Roman"/>
          <w:sz w:val="28"/>
          <w:szCs w:val="28"/>
        </w:rPr>
      </w:pPr>
    </w:p>
    <w:p w14:paraId="7AFB81BD" w14:textId="77777777" w:rsidR="002F70A4" w:rsidRDefault="002F70A4" w:rsidP="000404B7">
      <w:pPr>
        <w:pStyle w:val="21"/>
      </w:pPr>
      <w:bookmarkStart w:id="26" w:name="_Toc48123007"/>
      <w:r>
        <w:t>5</w:t>
      </w:r>
      <w:r w:rsidR="00D01041">
        <w:t>.</w:t>
      </w:r>
      <w:r>
        <w:t xml:space="preserve"> Объекты культурного наследия</w:t>
      </w:r>
      <w:bookmarkEnd w:id="26"/>
    </w:p>
    <w:p w14:paraId="1DAD1C29" w14:textId="71ECB487" w:rsidR="00A34623" w:rsidRDefault="001D52A1" w:rsidP="009D671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002F70A4" w:rsidRPr="00B3294E">
        <w:rPr>
          <w:rFonts w:ascii="Times New Roman" w:hAnsi="Times New Roman" w:cs="Times New Roman"/>
          <w:sz w:val="28"/>
          <w:szCs w:val="28"/>
        </w:rPr>
        <w:t xml:space="preserve"> границах проекта планировки территории объекты культурного и археологического наследия отсутствуют.</w:t>
      </w:r>
    </w:p>
    <w:p w14:paraId="151E04F9" w14:textId="77777777" w:rsidR="001C4D34" w:rsidRPr="001C4D34" w:rsidRDefault="001C4D34" w:rsidP="009D6711">
      <w:pPr>
        <w:spacing w:after="0" w:line="360" w:lineRule="auto"/>
        <w:ind w:firstLine="709"/>
        <w:rPr>
          <w:rFonts w:ascii="Times New Roman" w:hAnsi="Times New Roman" w:cs="Times New Roman"/>
          <w:sz w:val="28"/>
          <w:szCs w:val="28"/>
        </w:rPr>
      </w:pPr>
    </w:p>
    <w:p w14:paraId="3BB18126" w14:textId="77777777" w:rsidR="00C27805" w:rsidRDefault="007E6C23" w:rsidP="000404B7">
      <w:pPr>
        <w:pStyle w:val="21"/>
      </w:pPr>
      <w:bookmarkStart w:id="27" w:name="_Toc48123008"/>
      <w:r>
        <w:t>6</w:t>
      </w:r>
      <w:r w:rsidR="00D01041">
        <w:t>.</w:t>
      </w:r>
      <w:r w:rsidR="006A3AB2">
        <w:t xml:space="preserve"> </w:t>
      </w:r>
      <w:r w:rsidR="00C27805" w:rsidRPr="00EC0CAF">
        <w:t>Вертикальная планировка и инженерная подготовка территории</w:t>
      </w:r>
      <w:bookmarkEnd w:id="27"/>
    </w:p>
    <w:p w14:paraId="23B46D97" w14:textId="77777777" w:rsidR="00EE5F61" w:rsidRPr="0016153D" w:rsidRDefault="00EE5F61" w:rsidP="009D6711">
      <w:pPr>
        <w:pStyle w:val="a7"/>
        <w:spacing w:after="0" w:line="360" w:lineRule="auto"/>
        <w:ind w:left="0" w:firstLine="709"/>
        <w:rPr>
          <w:rFonts w:ascii="Times New Roman" w:hAnsi="Times New Roman"/>
          <w:color w:val="000000"/>
          <w:sz w:val="28"/>
          <w:szCs w:val="28"/>
        </w:rPr>
      </w:pPr>
      <w:r w:rsidRPr="0016153D">
        <w:rPr>
          <w:rFonts w:ascii="Times New Roman" w:hAnsi="Times New Roman"/>
          <w:sz w:val="28"/>
          <w:szCs w:val="28"/>
        </w:rPr>
        <w:t xml:space="preserve">Проект организации рельефа разработан в соответствии с действующими нормами и с максимальным использованием рельефа участка. </w:t>
      </w:r>
    </w:p>
    <w:p w14:paraId="5BDD0B14" w14:textId="77777777" w:rsidR="008930DD" w:rsidRPr="0016153D" w:rsidRDefault="008930DD" w:rsidP="009D6711">
      <w:pPr>
        <w:pStyle w:val="S"/>
        <w:spacing w:line="360" w:lineRule="auto"/>
      </w:pPr>
      <w:r w:rsidRPr="0016153D">
        <w:t>Основными задачами вертикальной планировки и инженерной подготовки территории являются:</w:t>
      </w:r>
    </w:p>
    <w:p w14:paraId="49FED435" w14:textId="77777777" w:rsidR="008930DD" w:rsidRPr="0016153D" w:rsidRDefault="008930DD" w:rsidP="00AB656E">
      <w:pPr>
        <w:pStyle w:val="S"/>
        <w:numPr>
          <w:ilvl w:val="0"/>
          <w:numId w:val="9"/>
        </w:numPr>
        <w:spacing w:line="360" w:lineRule="auto"/>
        <w:ind w:left="0" w:firstLine="709"/>
      </w:pPr>
      <w:r w:rsidRPr="0016153D">
        <w:t>организация стока поверхностных вод с проезжей части и прилегающей территории;</w:t>
      </w:r>
    </w:p>
    <w:p w14:paraId="501FDC34" w14:textId="77777777" w:rsidR="008930DD" w:rsidRPr="0016153D" w:rsidRDefault="008930DD" w:rsidP="00AB656E">
      <w:pPr>
        <w:pStyle w:val="S"/>
        <w:numPr>
          <w:ilvl w:val="0"/>
          <w:numId w:val="9"/>
        </w:numPr>
        <w:spacing w:line="360" w:lineRule="auto"/>
        <w:ind w:left="0" w:firstLine="709"/>
      </w:pPr>
      <w:r w:rsidRPr="0016153D">
        <w:t>обеспечение допустимых уклонов улиц, перекрестков, тротуаров для безопасного и удобного движения транспорта и пешеходов;</w:t>
      </w:r>
    </w:p>
    <w:p w14:paraId="714FA6C2" w14:textId="77777777" w:rsidR="000165E3" w:rsidRPr="0016153D" w:rsidRDefault="008930DD" w:rsidP="00AB656E">
      <w:pPr>
        <w:pStyle w:val="S"/>
        <w:numPr>
          <w:ilvl w:val="0"/>
          <w:numId w:val="9"/>
        </w:numPr>
        <w:spacing w:line="360" w:lineRule="auto"/>
        <w:ind w:left="0" w:firstLine="709"/>
      </w:pPr>
      <w:r w:rsidRPr="0016153D">
        <w:t>созданий благоприятных условий для размещения</w:t>
      </w:r>
      <w:r w:rsidR="000165E3" w:rsidRPr="0016153D">
        <w:t xml:space="preserve"> зданий;</w:t>
      </w:r>
    </w:p>
    <w:p w14:paraId="17BD4196" w14:textId="77777777" w:rsidR="000165E3" w:rsidRPr="0016153D" w:rsidRDefault="000165E3" w:rsidP="00AB656E">
      <w:pPr>
        <w:pStyle w:val="S"/>
        <w:numPr>
          <w:ilvl w:val="0"/>
          <w:numId w:val="9"/>
        </w:numPr>
        <w:spacing w:line="360" w:lineRule="auto"/>
        <w:ind w:left="0" w:firstLine="709"/>
      </w:pPr>
      <w:r w:rsidRPr="0016153D">
        <w:t>создание благоприятных условий для произрастания растительности.</w:t>
      </w:r>
    </w:p>
    <w:p w14:paraId="5289DA8D" w14:textId="77777777" w:rsidR="008930DD" w:rsidRDefault="008930DD" w:rsidP="009D6711">
      <w:pPr>
        <w:pStyle w:val="S"/>
        <w:spacing w:line="360" w:lineRule="auto"/>
      </w:pPr>
      <w:r w:rsidRPr="0016153D">
        <w:t>Мероприятия по инженерной подготовке территории разработаны в объеме, необходимом для обоснования архитектурно-планировочных решений, и подлежат дальнейшей разработке на последующих стадиях проектирования.</w:t>
      </w:r>
    </w:p>
    <w:p w14:paraId="0D9242DF" w14:textId="20D680C0" w:rsidR="001018E4" w:rsidRPr="00936AAB" w:rsidRDefault="001018E4" w:rsidP="00936AAB">
      <w:pPr>
        <w:pStyle w:val="S"/>
        <w:spacing w:line="360" w:lineRule="auto"/>
        <w:ind w:firstLine="567"/>
        <w:rPr>
          <w:szCs w:val="28"/>
        </w:rPr>
      </w:pPr>
      <w:r w:rsidRPr="00BA098D">
        <w:rPr>
          <w:szCs w:val="28"/>
        </w:rPr>
        <w:lastRenderedPageBreak/>
        <w:t>Вертикальная планировка территории выполнена на топографической съёмке масштаба 1:500.</w:t>
      </w:r>
      <w:r w:rsidR="0054184B">
        <w:rPr>
          <w:szCs w:val="28"/>
        </w:rPr>
        <w:t xml:space="preserve"> </w:t>
      </w:r>
      <w:r w:rsidRPr="00936AAB">
        <w:rPr>
          <w:szCs w:val="28"/>
        </w:rPr>
        <w:t>Вертикальная планировка предусматривает высотное решение проездов с определением проектных отметок по оси проезжей части.</w:t>
      </w:r>
    </w:p>
    <w:p w14:paraId="3F1C0ADA" w14:textId="77777777" w:rsidR="001018E4" w:rsidRPr="00936AAB" w:rsidRDefault="001018E4" w:rsidP="00936AAB">
      <w:pPr>
        <w:spacing w:after="0" w:line="360" w:lineRule="auto"/>
        <w:rPr>
          <w:rFonts w:ascii="Times New Roman" w:hAnsi="Times New Roman" w:cs="Times New Roman"/>
          <w:sz w:val="28"/>
          <w:szCs w:val="28"/>
        </w:rPr>
      </w:pPr>
      <w:r w:rsidRPr="00936AAB">
        <w:rPr>
          <w:rFonts w:ascii="Times New Roman" w:hAnsi="Times New Roman" w:cs="Times New Roman"/>
          <w:sz w:val="28"/>
          <w:szCs w:val="28"/>
        </w:rPr>
        <w:t>Вертикальная планировка сети дорог решена в пределах нормативных уклонов (от 4 до 70‰).</w:t>
      </w:r>
    </w:p>
    <w:p w14:paraId="31D91C9F" w14:textId="77777777" w:rsidR="001018E4" w:rsidRDefault="001018E4" w:rsidP="00936AAB">
      <w:pPr>
        <w:pStyle w:val="S"/>
        <w:spacing w:line="360" w:lineRule="auto"/>
      </w:pPr>
      <w:r w:rsidRPr="002A6C68">
        <w:rPr>
          <w:szCs w:val="28"/>
        </w:rPr>
        <w:t xml:space="preserve">Водоотвод с улиц и дорог решен поверхностным стоком </w:t>
      </w:r>
      <w:r w:rsidR="002E7DB6">
        <w:rPr>
          <w:szCs w:val="28"/>
        </w:rPr>
        <w:t>по внутриквартальным проездам</w:t>
      </w:r>
      <w:r w:rsidRPr="002A6C68">
        <w:rPr>
          <w:szCs w:val="28"/>
        </w:rPr>
        <w:t xml:space="preserve"> с выпуском на проезжую часть прилегающих улиц.</w:t>
      </w:r>
      <w:r w:rsidRPr="002A6C68">
        <w:t xml:space="preserve"> Максимальные уклоны, предусмотренные схемой вертикальной планировки по уличной сети, не превышают </w:t>
      </w:r>
      <w:r>
        <w:t>70</w:t>
      </w:r>
      <w:r w:rsidRPr="002A6C68">
        <w:t>‰.</w:t>
      </w:r>
    </w:p>
    <w:p w14:paraId="712BC7EA" w14:textId="77777777" w:rsidR="00EB449F" w:rsidRDefault="00EB449F" w:rsidP="00936AAB">
      <w:pPr>
        <w:pStyle w:val="S"/>
        <w:spacing w:line="360" w:lineRule="auto"/>
      </w:pPr>
    </w:p>
    <w:p w14:paraId="37A15924" w14:textId="77777777" w:rsidR="00C27805" w:rsidRDefault="007E6C23" w:rsidP="000404B7">
      <w:pPr>
        <w:pStyle w:val="21"/>
      </w:pPr>
      <w:bookmarkStart w:id="28" w:name="_Toc48123009"/>
      <w:r>
        <w:t>7</w:t>
      </w:r>
      <w:r w:rsidR="00D01041">
        <w:t>.</w:t>
      </w:r>
      <w:r w:rsidR="00C27805" w:rsidRPr="00EC0CAF">
        <w:t xml:space="preserve"> Санитарная очистка территории</w:t>
      </w:r>
      <w:bookmarkEnd w:id="28"/>
    </w:p>
    <w:p w14:paraId="78C8DCBB" w14:textId="477F85EB" w:rsidR="001D52A1" w:rsidRDefault="001D52A1" w:rsidP="002E7DB6">
      <w:pPr>
        <w:tabs>
          <w:tab w:val="left" w:pos="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территории проектирования располагается 2 площадки для сбора мусора.</w:t>
      </w:r>
    </w:p>
    <w:p w14:paraId="350AF292" w14:textId="1C8638C8" w:rsidR="002E7DB6" w:rsidRPr="003B7D76" w:rsidRDefault="002E7DB6" w:rsidP="002E7DB6">
      <w:pPr>
        <w:tabs>
          <w:tab w:val="left" w:pos="0"/>
        </w:tabs>
        <w:spacing w:after="0" w:line="360" w:lineRule="auto"/>
        <w:ind w:firstLine="709"/>
        <w:rPr>
          <w:rFonts w:ascii="Times New Roman" w:hAnsi="Times New Roman" w:cs="Times New Roman"/>
          <w:color w:val="FF0000"/>
          <w:sz w:val="28"/>
          <w:szCs w:val="28"/>
        </w:rPr>
      </w:pPr>
      <w:r w:rsidRPr="003B7D76">
        <w:rPr>
          <w:rFonts w:ascii="Times New Roman" w:hAnsi="Times New Roman" w:cs="Times New Roman"/>
          <w:sz w:val="28"/>
          <w:szCs w:val="28"/>
        </w:rPr>
        <w:t>Из условия доступности размещения таких площадок – 100</w:t>
      </w:r>
      <w:r>
        <w:rPr>
          <w:rFonts w:ascii="Times New Roman" w:hAnsi="Times New Roman" w:cs="Times New Roman"/>
          <w:sz w:val="28"/>
          <w:szCs w:val="28"/>
        </w:rPr>
        <w:t xml:space="preserve"> </w:t>
      </w:r>
      <w:r w:rsidRPr="003B7D76">
        <w:rPr>
          <w:rFonts w:ascii="Times New Roman" w:hAnsi="Times New Roman" w:cs="Times New Roman"/>
          <w:sz w:val="28"/>
          <w:szCs w:val="28"/>
        </w:rPr>
        <w:t>м и с соблюдением санитарно-защитной зоны – 20</w:t>
      </w:r>
      <w:r w:rsidR="001D52A1">
        <w:rPr>
          <w:rFonts w:ascii="Times New Roman" w:hAnsi="Times New Roman" w:cs="Times New Roman"/>
          <w:sz w:val="28"/>
          <w:szCs w:val="28"/>
        </w:rPr>
        <w:t xml:space="preserve"> </w:t>
      </w:r>
      <w:r w:rsidRPr="003B7D76">
        <w:rPr>
          <w:rFonts w:ascii="Times New Roman" w:hAnsi="Times New Roman" w:cs="Times New Roman"/>
          <w:sz w:val="28"/>
          <w:szCs w:val="28"/>
        </w:rPr>
        <w:t xml:space="preserve">м проектом планировки территории предлагается устройство </w:t>
      </w:r>
      <w:r w:rsidR="001D52A1">
        <w:rPr>
          <w:rFonts w:ascii="Times New Roman" w:hAnsi="Times New Roman" w:cs="Times New Roman"/>
          <w:sz w:val="28"/>
          <w:szCs w:val="28"/>
        </w:rPr>
        <w:t>одной новой площадки на 2 контейнера</w:t>
      </w:r>
      <w:r w:rsidRPr="003B7D76">
        <w:rPr>
          <w:rFonts w:ascii="Times New Roman" w:hAnsi="Times New Roman" w:cs="Times New Roman"/>
          <w:sz w:val="28"/>
          <w:szCs w:val="28"/>
        </w:rPr>
        <w:t xml:space="preserve">. </w:t>
      </w:r>
    </w:p>
    <w:p w14:paraId="0008A901" w14:textId="77777777" w:rsidR="00AF69CB" w:rsidRPr="001C4D34" w:rsidRDefault="00AF69CB" w:rsidP="00E32A33">
      <w:pPr>
        <w:tabs>
          <w:tab w:val="left" w:pos="0"/>
        </w:tabs>
        <w:spacing w:after="0" w:line="360" w:lineRule="auto"/>
        <w:ind w:firstLine="709"/>
        <w:rPr>
          <w:rFonts w:ascii="Times New Roman" w:hAnsi="Times New Roman" w:cs="Times New Roman"/>
          <w:sz w:val="28"/>
          <w:szCs w:val="28"/>
        </w:rPr>
      </w:pPr>
    </w:p>
    <w:p w14:paraId="6748364C" w14:textId="77777777" w:rsidR="008930DD" w:rsidRDefault="007E6C23" w:rsidP="000404B7">
      <w:pPr>
        <w:pStyle w:val="21"/>
      </w:pPr>
      <w:bookmarkStart w:id="29" w:name="_Toc48123010"/>
      <w:r>
        <w:t>8</w:t>
      </w:r>
      <w:r w:rsidR="00D01041">
        <w:t>.</w:t>
      </w:r>
      <w:r w:rsidR="00C27805" w:rsidRPr="00EC0CAF">
        <w:t xml:space="preserve"> Перечень </w:t>
      </w:r>
      <w:r w:rsidR="00B65613">
        <w:t>мероприятий по защите территории от</w:t>
      </w:r>
      <w:r w:rsidR="00C27805" w:rsidRPr="00EC0CAF">
        <w:t xml:space="preserve"> чрезвычайных ситуаций природного и техногенного характера</w:t>
      </w:r>
      <w:bookmarkEnd w:id="29"/>
    </w:p>
    <w:p w14:paraId="5857DE85" w14:textId="77777777" w:rsidR="000404B7" w:rsidRPr="000404B7" w:rsidRDefault="000404B7" w:rsidP="000404B7">
      <w:pPr>
        <w:pStyle w:val="af"/>
        <w:spacing w:line="360" w:lineRule="auto"/>
      </w:pPr>
      <w:r w:rsidRPr="000404B7">
        <w:t>Для разработки системы защиты территории от ЧС техногенного и природного характера необходим комплексный подход, а также</w:t>
      </w:r>
      <w:r w:rsidR="00F179DC">
        <w:t xml:space="preserve"> </w:t>
      </w:r>
      <w:r w:rsidRPr="000404B7">
        <w:t>учет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14:paraId="3E0084C9" w14:textId="77777777" w:rsidR="000404B7" w:rsidRPr="000404B7" w:rsidRDefault="000404B7" w:rsidP="000404B7">
      <w:pPr>
        <w:pStyle w:val="ae"/>
        <w:spacing w:before="0" w:beforeAutospacing="0" w:after="0" w:afterAutospacing="0" w:line="360" w:lineRule="auto"/>
        <w:ind w:firstLine="709"/>
        <w:rPr>
          <w:sz w:val="28"/>
          <w:szCs w:val="28"/>
        </w:rPr>
      </w:pPr>
      <w:bookmarkStart w:id="30" w:name="3._Основные_направления_государственной_"/>
      <w:r w:rsidRPr="000404B7">
        <w:rPr>
          <w:sz w:val="28"/>
          <w:szCs w:val="28"/>
        </w:rPr>
        <w:t xml:space="preserve">Основные направления в области предупреждения чрезвычайных ситуаций: </w:t>
      </w:r>
      <w:bookmarkEnd w:id="30"/>
    </w:p>
    <w:p w14:paraId="34F2DF26" w14:textId="77777777" w:rsidR="000404B7" w:rsidRPr="000404B7" w:rsidRDefault="000404B7" w:rsidP="00AB656E">
      <w:pPr>
        <w:pStyle w:val="ae"/>
        <w:numPr>
          <w:ilvl w:val="0"/>
          <w:numId w:val="16"/>
        </w:numPr>
        <w:tabs>
          <w:tab w:val="left" w:pos="1134"/>
        </w:tabs>
        <w:spacing w:before="0" w:beforeAutospacing="0" w:after="0" w:afterAutospacing="0" w:line="360" w:lineRule="auto"/>
        <w:ind w:left="0" w:firstLine="709"/>
        <w:rPr>
          <w:sz w:val="28"/>
          <w:szCs w:val="28"/>
        </w:rPr>
      </w:pPr>
      <w:r w:rsidRPr="000404B7">
        <w:rPr>
          <w:sz w:val="28"/>
          <w:szCs w:val="28"/>
        </w:rPr>
        <w:t xml:space="preserve">Создание и развитие научно-методических основ управления природными и техногенными рисками чрезвычайных ситуаций. </w:t>
      </w:r>
    </w:p>
    <w:p w14:paraId="64677D42"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lastRenderedPageBreak/>
        <w:t xml:space="preserve">Развитие на федеральном и региональном уровнях экономических механизмов регулирования деятельности по снижению рисков и смягчению последствий чрезвычайных ситуаций техногенного и природного характера и развитие системы информационного обеспечения управления риском чрезвычайных ситуаций на базе новых информационных технологий. </w:t>
      </w:r>
    </w:p>
    <w:p w14:paraId="713D3F9D"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 xml:space="preserve">Совершенствование материально - технического обеспечения для снижения риска и смягчения последствий чрезвычайных ситуаций техногенного и природного характера, а также повышение эффективности мероприятий при ликвидации последствий чрезвычайных ситуаций техногенного и природного характера за счет разработки и применения </w:t>
      </w:r>
      <w:proofErr w:type="spellStart"/>
      <w:r w:rsidRPr="000404B7">
        <w:rPr>
          <w:rFonts w:ascii="Times New Roman" w:hAnsi="Times New Roman" w:cs="Times New Roman"/>
          <w:sz w:val="28"/>
          <w:szCs w:val="28"/>
        </w:rPr>
        <w:t>инженерно</w:t>
      </w:r>
      <w:proofErr w:type="spellEnd"/>
      <w:r w:rsidRPr="000404B7">
        <w:rPr>
          <w:rFonts w:ascii="Times New Roman" w:hAnsi="Times New Roman" w:cs="Times New Roman"/>
          <w:sz w:val="28"/>
          <w:szCs w:val="28"/>
        </w:rPr>
        <w:t xml:space="preserve"> - технических средств, созданных на основе современных технологий. </w:t>
      </w:r>
    </w:p>
    <w:p w14:paraId="55BE66CA"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 xml:space="preserve">Стимулирование создания энергосберегающих и экологически безопасных технологий, исключающих возможность возникновения чрезвычайных ситуаций техногенного характера и минимизирующих их влияние на окружающую среду. </w:t>
      </w:r>
    </w:p>
    <w:p w14:paraId="047A3DDC"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Развитие и совершенствование систем мониторинга.</w:t>
      </w:r>
    </w:p>
    <w:p w14:paraId="60A3D8AB"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w:t>
      </w:r>
    </w:p>
    <w:p w14:paraId="08BBF75C"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Работа законодательной и исполнительной власти должна быть направлена на регулирование деятельности людей в рамках программы обеспечения безопасности.</w:t>
      </w:r>
    </w:p>
    <w:p w14:paraId="2E0D32BB" w14:textId="77777777"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p>
    <w:p w14:paraId="4B5FED26" w14:textId="77777777" w:rsidR="000404B7" w:rsidRPr="000404B7" w:rsidRDefault="000404B7" w:rsidP="000404B7">
      <w:pPr>
        <w:spacing w:after="0" w:line="360" w:lineRule="auto"/>
        <w:ind w:firstLine="709"/>
        <w:rPr>
          <w:rFonts w:ascii="Times New Roman" w:hAnsi="Times New Roman" w:cs="Times New Roman"/>
          <w:sz w:val="28"/>
          <w:szCs w:val="28"/>
        </w:rPr>
      </w:pPr>
      <w:r w:rsidRPr="000404B7">
        <w:rPr>
          <w:rFonts w:ascii="Times New Roman" w:hAnsi="Times New Roman" w:cs="Times New Roman"/>
          <w:sz w:val="28"/>
          <w:szCs w:val="28"/>
        </w:rPr>
        <w:t xml:space="preserve">Очень важно поддержание технического состояния и модернизация трубопроводов и инженерных сетей для обеспечения устойчивости к ЧС. </w:t>
      </w:r>
      <w:r w:rsidRPr="000404B7">
        <w:rPr>
          <w:rFonts w:ascii="Times New Roman" w:hAnsi="Times New Roman" w:cs="Times New Roman"/>
          <w:sz w:val="28"/>
          <w:szCs w:val="28"/>
        </w:rPr>
        <w:lastRenderedPageBreak/>
        <w:t>Большое значение имеет охрана почв, восстановление почвенного плодородия, охрана лесного фонда, восстановление лесов. Необходимо сочетание защитных мероприятий с мероприятиями по охране окружающей среды. 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 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w:t>
      </w:r>
    </w:p>
    <w:p w14:paraId="3A19B401" w14:textId="77777777" w:rsidR="000404B7" w:rsidRPr="000404B7" w:rsidRDefault="000404B7" w:rsidP="000404B7">
      <w:pPr>
        <w:spacing w:after="0" w:line="360" w:lineRule="auto"/>
        <w:ind w:firstLine="709"/>
        <w:rPr>
          <w:rFonts w:ascii="Times New Roman" w:hAnsi="Times New Roman" w:cs="Times New Roman"/>
          <w:sz w:val="28"/>
          <w:szCs w:val="28"/>
        </w:rPr>
      </w:pPr>
      <w:r w:rsidRPr="000404B7">
        <w:rPr>
          <w:rFonts w:ascii="Times New Roman" w:hAnsi="Times New Roman" w:cs="Times New Roman"/>
          <w:sz w:val="28"/>
          <w:szCs w:val="28"/>
        </w:rPr>
        <w:t xml:space="preserve">Важны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w:t>
      </w:r>
    </w:p>
    <w:p w14:paraId="071B651B" w14:textId="77777777" w:rsidR="000404B7" w:rsidRDefault="000404B7" w:rsidP="000404B7">
      <w:pPr>
        <w:pStyle w:val="af"/>
        <w:spacing w:line="360" w:lineRule="auto"/>
      </w:pPr>
      <w:r w:rsidRPr="000404B7">
        <w:t>Для своевременного выявления причин, способствующих возникновению природных, техногенных и биолого-социальных чрезвычайных ситуаций необходимо ведение централизованного мониторинга и прогнозирования чрезвычайных ситуаций. Своевременно должны выдаваться рекомендаций для принятия мер по предупреждению и локализации чрезвычайных ситуаций и смягчению их социально-экономических последствий.</w:t>
      </w:r>
    </w:p>
    <w:p w14:paraId="41026F03" w14:textId="77777777" w:rsidR="000404B7" w:rsidRDefault="000404B7" w:rsidP="000404B7">
      <w:pPr>
        <w:pStyle w:val="af"/>
        <w:spacing w:line="360" w:lineRule="auto"/>
      </w:pPr>
    </w:p>
    <w:p w14:paraId="50D09EAD" w14:textId="77777777" w:rsidR="00E03533" w:rsidRDefault="00E03533">
      <w:pPr>
        <w:rPr>
          <w:rFonts w:ascii="Times New Roman" w:eastAsia="Times New Roman" w:hAnsi="Times New Roman" w:cs="Times New Roman"/>
          <w:b/>
          <w:bCs/>
          <w:sz w:val="28"/>
          <w:szCs w:val="28"/>
        </w:rPr>
      </w:pPr>
      <w:bookmarkStart w:id="31" w:name="_Toc48123011"/>
      <w:r>
        <w:br w:type="page"/>
      </w:r>
    </w:p>
    <w:p w14:paraId="15699465" w14:textId="60DB1C11" w:rsidR="000404B7" w:rsidRPr="000404B7" w:rsidRDefault="000404B7" w:rsidP="000404B7">
      <w:pPr>
        <w:pStyle w:val="21"/>
      </w:pPr>
      <w:r>
        <w:lastRenderedPageBreak/>
        <w:t xml:space="preserve">8.1 </w:t>
      </w:r>
      <w:r w:rsidRPr="000404B7">
        <w:t>Мероприятия по обеспечению пожарной безопасности</w:t>
      </w:r>
      <w:bookmarkEnd w:id="31"/>
    </w:p>
    <w:p w14:paraId="0E6E930D" w14:textId="77777777" w:rsidR="005D32DD" w:rsidRPr="005D32DD" w:rsidRDefault="005D32DD" w:rsidP="005D32DD">
      <w:pPr>
        <w:pStyle w:val="S"/>
        <w:spacing w:line="360" w:lineRule="auto"/>
        <w:rPr>
          <w:bCs/>
          <w:szCs w:val="26"/>
        </w:rPr>
      </w:pPr>
      <w:bookmarkStart w:id="32" w:name="_Toc530747638"/>
      <w:bookmarkStart w:id="33" w:name="_Toc532994221"/>
      <w:bookmarkStart w:id="34" w:name="_Toc533165867"/>
      <w:bookmarkStart w:id="35" w:name="_Toc533434015"/>
      <w:bookmarkStart w:id="36" w:name="_Toc533516874"/>
      <w:bookmarkStart w:id="37" w:name="_Toc534980122"/>
      <w:bookmarkStart w:id="38" w:name="_Toc285691"/>
      <w:r w:rsidRPr="005D32DD">
        <w:rPr>
          <w:bCs/>
          <w:szCs w:val="26"/>
        </w:rPr>
        <w:t>Предусматривается размещение зданий и сооружений на проектируемой территории с соблюдением противопожарных разрывов в соответствии с требованиями действующих норм. При планировке территории предусматриваются участки зеленых насаждений и свободных от застройки территорий, обеспечивающие членение территории противопожарными разрывами на участки нормативной площади.</w:t>
      </w:r>
      <w:bookmarkEnd w:id="32"/>
      <w:bookmarkEnd w:id="33"/>
      <w:bookmarkEnd w:id="34"/>
      <w:bookmarkEnd w:id="35"/>
      <w:bookmarkEnd w:id="36"/>
      <w:bookmarkEnd w:id="37"/>
      <w:bookmarkEnd w:id="38"/>
    </w:p>
    <w:p w14:paraId="430C2194" w14:textId="77777777" w:rsidR="005D32DD" w:rsidRPr="005D32DD" w:rsidRDefault="005D32DD" w:rsidP="005D32DD">
      <w:pPr>
        <w:pStyle w:val="S"/>
        <w:spacing w:line="360" w:lineRule="auto"/>
        <w:rPr>
          <w:bCs/>
          <w:szCs w:val="26"/>
        </w:rPr>
      </w:pPr>
      <w:bookmarkStart w:id="39" w:name="_Toc530747639"/>
      <w:bookmarkStart w:id="40" w:name="_Toc532994222"/>
      <w:bookmarkStart w:id="41" w:name="_Toc533165868"/>
      <w:bookmarkStart w:id="42" w:name="_Toc533434016"/>
      <w:bookmarkStart w:id="43" w:name="_Toc533516875"/>
      <w:bookmarkStart w:id="44" w:name="_Toc534980123"/>
      <w:bookmarkStart w:id="45" w:name="_Toc285692"/>
      <w:r w:rsidRPr="005D32DD">
        <w:rPr>
          <w:bCs/>
          <w:szCs w:val="26"/>
        </w:rPr>
        <w:t>Ширина проездов между зданиями принимается с учетом обеспечения эвакуации людей и свободного передвижения пожарных и аварийно-спасательных средств. Подъезды к зданиям планируются с учетом обеспечения возможности доступа аварийно-спасательных команд во все помещения зданий. Внутриквартальные проезды соединяются улицами и магистралью устойчивого функционирования.</w:t>
      </w:r>
      <w:bookmarkEnd w:id="39"/>
      <w:bookmarkEnd w:id="40"/>
      <w:bookmarkEnd w:id="41"/>
      <w:bookmarkEnd w:id="42"/>
      <w:bookmarkEnd w:id="43"/>
      <w:bookmarkEnd w:id="44"/>
      <w:bookmarkEnd w:id="45"/>
    </w:p>
    <w:p w14:paraId="43710C06" w14:textId="77777777"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xml:space="preserve">Для обеспечения пожарной безопасности на последующих стадиях проектирования надлежит придерживаться требований Федерального закона от 22.07.2008 г №123 «Технический регламент о требованиях пожарной </w:t>
      </w:r>
      <w:r w:rsidRPr="0055053E">
        <w:rPr>
          <w:rFonts w:ascii="Times New Roman" w:hAnsi="Times New Roman" w:cs="Times New Roman"/>
          <w:sz w:val="28"/>
          <w:szCs w:val="28"/>
        </w:rPr>
        <w:t>безопасности» (с изменениями на 27 декабря 2018 года), Правил</w:t>
      </w:r>
      <w:r w:rsidRPr="0055053E">
        <w:rPr>
          <w:rFonts w:ascii="Times New Roman" w:hAnsi="Times New Roman"/>
          <w:sz w:val="28"/>
          <w:szCs w:val="28"/>
        </w:rPr>
        <w:t xml:space="preserve"> противопожарного режима в Российской Федерации (утверждены постановлением Правительства РФ от 25 апреля 2012 г. № 390), СП 1.13130.2009, СП 2.13130.2012, СП 3.13130.2009, СП 4.13130.2013, СП 5.13130.2009, СП 6.13130.2013, СП 7.13130.2013, СП 8.13130.2009, СП 9.13130.2009, СП 10.13130.2009, СП 11.13130.2009, СП12.13130.2009.</w:t>
      </w:r>
    </w:p>
    <w:p w14:paraId="62E7132D" w14:textId="77777777"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Безопасность зданий или сооружений должна обеспечиваться путем установления требуемых для обеспечения безопасности проектных значений их параметров и качественных характеристик, реализации их на этапе строительства и поддержания на требуемом уровне в процессе эксплуатации.</w:t>
      </w:r>
    </w:p>
    <w:p w14:paraId="55D78CBF" w14:textId="77777777"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xml:space="preserve">Здание или сооружение должно быть спроектировано и построено таким образом, чтобы при эксплуатации в нем были предусмотрены </w:t>
      </w:r>
      <w:r w:rsidRPr="0055053E">
        <w:rPr>
          <w:rFonts w:ascii="Times New Roman" w:hAnsi="Times New Roman"/>
          <w:sz w:val="28"/>
          <w:szCs w:val="28"/>
        </w:rPr>
        <w:lastRenderedPageBreak/>
        <w:t>мероприятия, направленные на предотвращение возгорания, а в случае возникновения пожара:</w:t>
      </w:r>
    </w:p>
    <w:p w14:paraId="493F6EB3" w14:textId="77777777"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устойчивость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w:t>
      </w:r>
    </w:p>
    <w:p w14:paraId="2186B7C6" w14:textId="77777777"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было ограничено образование строительными конструкциями опасных факторов пожара, а также распространение образуемых строительными конструкциями опасных факторов пожара в пределах очага пожара;</w:t>
      </w:r>
    </w:p>
    <w:p w14:paraId="4844EC3D" w14:textId="77777777"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было ограничено распространение опасных факторов пожара за пределы очага пожара;</w:t>
      </w:r>
    </w:p>
    <w:p w14:paraId="1727BAAD"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было предотвращено распространение пожара на соседние здания и сооружения;</w:t>
      </w:r>
    </w:p>
    <w:p w14:paraId="6A314281"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была обеспечена возможность безопасной эвакуации людей (с учетом их возраста и физического состояния) на прилегающую к зданию территорию до наступления угрозы их жизни и здоровью вследствие воздействия опасных факторов пожара, а также возможность спасения людей;</w:t>
      </w:r>
    </w:p>
    <w:p w14:paraId="7ED14FE3"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была обеспечена 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сокращению ущерба материальным ценностям, наносимого пожаром.</w:t>
      </w:r>
    </w:p>
    <w:p w14:paraId="3EF2AF6D"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При размещении проектируемых зданий или сооружений расстояние от их до ближайшего здания или сооружения должно быть принято не менее нормируемого, установленного в национальных стандартах и сводах правил, с таким расчетом, чтобы пожар, в том числе свободно развивающийся, не мог распространиться на ближайшее здание или сооружение.</w:t>
      </w:r>
    </w:p>
    <w:p w14:paraId="7F40BB17"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При устройстве наружных противопожарных стен, обращенных в сторону ближайших зданий или сооружений, упомянутое расстояние должно приниматься исходя из требований к санитарным разрывам.</w:t>
      </w:r>
    </w:p>
    <w:p w14:paraId="71566108"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Для предотвращения возгорания в зданиях или сооружениях должны быть предусмотрены:</w:t>
      </w:r>
    </w:p>
    <w:p w14:paraId="19D55D87"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lastRenderedPageBreak/>
        <w:t>- молниезащита;</w:t>
      </w:r>
    </w:p>
    <w:p w14:paraId="2971D3FE"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проектные значения сечений электропроводок, обеспечивающие работу электроустановок при проектных нагрузках без перегрева;</w:t>
      </w:r>
    </w:p>
    <w:p w14:paraId="0EDE89D9"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достаточная для предупреждения возгорания изоляция электроприемников и электропроводок, а также трубопроводов для транспортирования горючих веществ в пределах строительного сооружения и на прилегающей территории;</w:t>
      </w:r>
    </w:p>
    <w:p w14:paraId="0A5B03C1"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установка устройств защитного отключения электроустановок;</w:t>
      </w:r>
    </w:p>
    <w:p w14:paraId="60ABC63F"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размещение теплогенераторов и плит для приготовления пищи с открытыми горелками в соответствии с правилами безопасности в соответствующих областях.</w:t>
      </w:r>
    </w:p>
    <w:p w14:paraId="38E15580" w14:textId="77777777"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Для того чтобы устойчивость здания или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 должны быть предусмотрены конструкции проектируемых зданий или сооружений, обладающие необходимыми для этого характеристиками огнестойкости.</w:t>
      </w:r>
    </w:p>
    <w:p w14:paraId="3799D795" w14:textId="77777777" w:rsidR="005D32DD" w:rsidRPr="00606BD4" w:rsidRDefault="005D32DD" w:rsidP="005D32DD">
      <w:pPr>
        <w:pStyle w:val="af"/>
        <w:spacing w:line="360" w:lineRule="auto"/>
        <w:rPr>
          <w:color w:val="000000"/>
          <w:szCs w:val="28"/>
          <w:shd w:val="clear" w:color="auto" w:fill="FFFFFF"/>
        </w:rPr>
      </w:pPr>
    </w:p>
    <w:p w14:paraId="23F03EEE" w14:textId="77777777" w:rsidR="00120F24" w:rsidRDefault="00120F24">
      <w:pPr>
        <w:rPr>
          <w:rFonts w:ascii="Times New Roman" w:eastAsia="Times New Roman" w:hAnsi="Times New Roman" w:cs="Times New Roman"/>
          <w:b/>
          <w:bCs/>
          <w:sz w:val="28"/>
          <w:szCs w:val="28"/>
        </w:rPr>
      </w:pPr>
      <w:bookmarkStart w:id="46" w:name="_Toc48123012"/>
      <w:r>
        <w:br w:type="page"/>
      </w:r>
    </w:p>
    <w:p w14:paraId="52AAF518" w14:textId="77777777" w:rsidR="00E57563" w:rsidRPr="00E57563" w:rsidRDefault="007E6C23" w:rsidP="000404B7">
      <w:pPr>
        <w:pStyle w:val="21"/>
      </w:pPr>
      <w:r>
        <w:lastRenderedPageBreak/>
        <w:t>9</w:t>
      </w:r>
      <w:r w:rsidR="00D01041">
        <w:t>.</w:t>
      </w:r>
      <w:r w:rsidR="00C27805" w:rsidRPr="00EC0CAF">
        <w:t xml:space="preserve"> Мероприятия по охране окружающей среды</w:t>
      </w:r>
      <w:bookmarkEnd w:id="46"/>
    </w:p>
    <w:p w14:paraId="0389823F" w14:textId="77777777" w:rsidR="00E57563" w:rsidRPr="00E57563" w:rsidRDefault="00E57563" w:rsidP="00E32A33">
      <w:pPr>
        <w:spacing w:after="0" w:line="360" w:lineRule="auto"/>
        <w:ind w:firstLine="709"/>
        <w:rPr>
          <w:rFonts w:ascii="Times New Roman" w:hAnsi="Times New Roman" w:cs="Times New Roman"/>
          <w:sz w:val="28"/>
          <w:szCs w:val="28"/>
          <w:shd w:val="clear" w:color="auto" w:fill="FFFFFF"/>
        </w:rPr>
      </w:pPr>
      <w:r w:rsidRPr="00E57563">
        <w:rPr>
          <w:rFonts w:ascii="Times New Roman" w:eastAsia="Times New Roman" w:hAnsi="Times New Roman" w:cs="Times New Roman"/>
          <w:sz w:val="28"/>
          <w:szCs w:val="28"/>
          <w:shd w:val="clear" w:color="auto" w:fill="FFFFFF"/>
        </w:rPr>
        <w:t>Охраной окружающей среды называется комплекс мер, направленных на предупреждение отрицательного влияния человеческой деятельности на природу, обеспечение благоприятных и безопасных условий жизнедеятельности человека.</w:t>
      </w:r>
    </w:p>
    <w:p w14:paraId="4D566D46" w14:textId="77777777" w:rsidR="00E57563" w:rsidRDefault="00E57563" w:rsidP="00E32A33">
      <w:pPr>
        <w:spacing w:after="0" w:line="360" w:lineRule="auto"/>
        <w:ind w:firstLine="709"/>
        <w:rPr>
          <w:rFonts w:ascii="Times New Roman" w:eastAsia="Times New Roman" w:hAnsi="Times New Roman" w:cs="Times New Roman"/>
          <w:color w:val="000000"/>
          <w:sz w:val="28"/>
          <w:szCs w:val="28"/>
        </w:rPr>
      </w:pPr>
      <w:r w:rsidRPr="00E57563">
        <w:rPr>
          <w:rFonts w:ascii="Times New Roman" w:eastAsia="Times New Roman" w:hAnsi="Times New Roman" w:cs="Times New Roman"/>
          <w:color w:val="000000"/>
          <w:sz w:val="28"/>
          <w:szCs w:val="28"/>
        </w:rPr>
        <w:t>При размещении капитальных объектов следует предусмотреть:</w:t>
      </w:r>
    </w:p>
    <w:p w14:paraId="07AAEDBA" w14:textId="77777777" w:rsidR="001E28AE" w:rsidRPr="00820789" w:rsidRDefault="00820789" w:rsidP="00E32A33">
      <w:pPr>
        <w:spacing w:after="0" w:line="360" w:lineRule="auto"/>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w:t>
      </w:r>
      <w:r w:rsidR="001E28AE" w:rsidRPr="00820789">
        <w:rPr>
          <w:rFonts w:ascii="Times New Roman" w:eastAsia="Times New Roman" w:hAnsi="Times New Roman" w:cs="Times New Roman"/>
          <w:i/>
          <w:color w:val="000000"/>
          <w:sz w:val="28"/>
          <w:szCs w:val="28"/>
        </w:rPr>
        <w:t xml:space="preserve"> атмосферного воздуха</w:t>
      </w:r>
    </w:p>
    <w:p w14:paraId="436E9D23" w14:textId="77777777" w:rsidR="001E28AE" w:rsidRDefault="001E28AE" w:rsidP="00E32A33">
      <w:pPr>
        <w:spacing w:after="0" w:line="360" w:lineRule="auto"/>
        <w:ind w:firstLine="709"/>
        <w:rPr>
          <w:rFonts w:ascii="Times New Roman" w:hAnsi="Times New Roman" w:cs="Times New Roman"/>
          <w:sz w:val="28"/>
          <w:szCs w:val="28"/>
        </w:rPr>
      </w:pPr>
      <w:r w:rsidRPr="001E28AE">
        <w:rPr>
          <w:rFonts w:ascii="Times New Roman" w:eastAsia="Times New Roman" w:hAnsi="Times New Roman" w:cs="Times New Roman"/>
          <w:sz w:val="28"/>
          <w:szCs w:val="28"/>
        </w:rPr>
        <w:t>вдоль всех дорог создание придорожных зелёных полос, состоящих из пыле- и газоустойчивых пород;</w:t>
      </w:r>
    </w:p>
    <w:p w14:paraId="058F13C5" w14:textId="77777777" w:rsidR="00DB2CDA" w:rsidRPr="00DB2CDA" w:rsidRDefault="00DB2CDA" w:rsidP="00E32A33">
      <w:pPr>
        <w:spacing w:after="0" w:line="360" w:lineRule="auto"/>
        <w:ind w:firstLine="709"/>
        <w:rPr>
          <w:rFonts w:ascii="Times New Roman" w:eastAsia="Times New Roman" w:hAnsi="Times New Roman" w:cs="Times New Roman"/>
          <w:color w:val="000000"/>
          <w:sz w:val="28"/>
          <w:szCs w:val="28"/>
        </w:rPr>
      </w:pPr>
      <w:r w:rsidRPr="00DB2CDA">
        <w:rPr>
          <w:rFonts w:ascii="Times New Roman" w:eastAsia="Times New Roman" w:hAnsi="Times New Roman" w:cs="Times New Roman"/>
          <w:sz w:val="28"/>
          <w:szCs w:val="28"/>
        </w:rPr>
        <w:t>соблюдение регламентов и режима, установленных для санитарно-защитных зон промышленно-коммунальных предприятий, сельскохозяйственных предприятий инженерно-технических и санитарно-технических объектов, транспортных и инженерных коммуникаций;</w:t>
      </w:r>
    </w:p>
    <w:p w14:paraId="5CF62E0D" w14:textId="77777777" w:rsidR="00E57563" w:rsidRPr="00E57563" w:rsidRDefault="00E57563" w:rsidP="00E32A33">
      <w:pPr>
        <w:spacing w:after="0" w:line="360" w:lineRule="auto"/>
        <w:ind w:firstLine="709"/>
        <w:rPr>
          <w:rFonts w:ascii="Times New Roman" w:eastAsia="Times New Roman" w:hAnsi="Times New Roman" w:cs="Times New Roman"/>
          <w:i/>
          <w:color w:val="000000"/>
          <w:sz w:val="28"/>
          <w:szCs w:val="28"/>
        </w:rPr>
      </w:pPr>
      <w:r w:rsidRPr="00E57563">
        <w:rPr>
          <w:rFonts w:ascii="Times New Roman" w:eastAsia="Times New Roman" w:hAnsi="Times New Roman" w:cs="Times New Roman"/>
          <w:i/>
          <w:color w:val="000000"/>
          <w:sz w:val="28"/>
          <w:szCs w:val="28"/>
        </w:rPr>
        <w:t>Защита растительного слоя почвы</w:t>
      </w:r>
    </w:p>
    <w:p w14:paraId="6B519F7B" w14:textId="77777777" w:rsidR="006220FC" w:rsidRPr="00E57563" w:rsidRDefault="00E57563" w:rsidP="00E32A33">
      <w:pPr>
        <w:spacing w:after="0" w:line="360" w:lineRule="auto"/>
        <w:ind w:firstLine="709"/>
        <w:rPr>
          <w:rFonts w:ascii="Times New Roman" w:eastAsia="Times New Roman" w:hAnsi="Times New Roman" w:cs="Times New Roman"/>
          <w:color w:val="000000"/>
          <w:sz w:val="28"/>
          <w:szCs w:val="28"/>
        </w:rPr>
      </w:pPr>
      <w:r w:rsidRPr="00E57563">
        <w:rPr>
          <w:rFonts w:ascii="Times New Roman" w:eastAsia="Times New Roman" w:hAnsi="Times New Roman" w:cs="Times New Roman"/>
          <w:color w:val="000000"/>
          <w:sz w:val="28"/>
          <w:szCs w:val="28"/>
        </w:rPr>
        <w:t>При капитальном строительстве растительный слой почвы глубиной 15-40 см должен быть снят, складирован и в дальнейшем использован при озеленении земельных участков. При подсыпке завозного грунта также следует предварительно снять естественный растительный грунт и использовать его при посадке растений.</w:t>
      </w:r>
    </w:p>
    <w:p w14:paraId="35602E11" w14:textId="77777777" w:rsidR="00E57563" w:rsidRPr="00E57563" w:rsidRDefault="00E57563" w:rsidP="00E32A33">
      <w:pPr>
        <w:spacing w:after="0" w:line="360" w:lineRule="auto"/>
        <w:ind w:firstLine="709"/>
        <w:rPr>
          <w:rFonts w:ascii="Times New Roman" w:eastAsia="Times New Roman" w:hAnsi="Times New Roman" w:cs="Times New Roman"/>
          <w:i/>
          <w:color w:val="000000"/>
          <w:sz w:val="28"/>
          <w:szCs w:val="28"/>
        </w:rPr>
      </w:pPr>
      <w:r w:rsidRPr="00E57563">
        <w:rPr>
          <w:rFonts w:ascii="Times New Roman" w:eastAsia="Times New Roman" w:hAnsi="Times New Roman" w:cs="Times New Roman"/>
          <w:i/>
          <w:color w:val="000000"/>
          <w:sz w:val="28"/>
          <w:szCs w:val="28"/>
        </w:rPr>
        <w:t>Защита территории участка и подземных вод</w:t>
      </w:r>
    </w:p>
    <w:p w14:paraId="45D409BB" w14:textId="77777777" w:rsidR="00E57563" w:rsidRPr="00E57563"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На периоды строительства для предотвращения загрязнения грунтовых и поверхностных вод предусмотреть:</w:t>
      </w:r>
    </w:p>
    <w:p w14:paraId="728636AD" w14:textId="77777777" w:rsidR="00E57563" w:rsidRPr="00E57563"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 вертикальная планировка строительной площадки способствует отводу поверхностных стоков на проезжую часть;</w:t>
      </w:r>
    </w:p>
    <w:p w14:paraId="21EC92B2" w14:textId="77777777" w:rsidR="00E57563" w:rsidRPr="00E57563"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 предусмотреть водоотлив из котлованов под фундаменты с выпуском загрязненной грунтовой воды на рельеф.</w:t>
      </w:r>
    </w:p>
    <w:p w14:paraId="0BC47648" w14:textId="77777777" w:rsidR="00606BD4"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Таким образом, строительство объектов не нанесет вреда поверхностным водным объектам и подземным грунтовым водам.</w:t>
      </w:r>
    </w:p>
    <w:p w14:paraId="0AFA63CE" w14:textId="77777777" w:rsidR="006B0D64" w:rsidRDefault="006B0D64" w:rsidP="00E32A33">
      <w:pPr>
        <w:tabs>
          <w:tab w:val="num" w:pos="0"/>
          <w:tab w:val="num" w:pos="900"/>
        </w:tabs>
        <w:spacing w:after="0" w:line="360" w:lineRule="auto"/>
        <w:ind w:firstLine="709"/>
        <w:rPr>
          <w:rFonts w:ascii="Times New Roman" w:eastAsia="Times New Roman" w:hAnsi="Times New Roman" w:cs="Times New Roman"/>
          <w:sz w:val="28"/>
          <w:szCs w:val="28"/>
        </w:rPr>
      </w:pPr>
    </w:p>
    <w:p w14:paraId="42D3796D" w14:textId="77777777" w:rsidR="00120F24" w:rsidRDefault="00120F24">
      <w:pPr>
        <w:rPr>
          <w:rFonts w:ascii="Times New Roman" w:eastAsia="Times New Roman" w:hAnsi="Times New Roman" w:cs="Times New Roman"/>
          <w:b/>
          <w:bCs/>
          <w:sz w:val="28"/>
          <w:szCs w:val="28"/>
        </w:rPr>
      </w:pPr>
      <w:bookmarkStart w:id="47" w:name="_Toc10717002"/>
      <w:bookmarkStart w:id="48" w:name="_Toc48123013"/>
      <w:r>
        <w:br w:type="page"/>
      </w:r>
    </w:p>
    <w:p w14:paraId="45E62F27" w14:textId="77777777" w:rsidR="008D13F8" w:rsidRDefault="008D13F8" w:rsidP="008D13F8">
      <w:pPr>
        <w:pStyle w:val="21"/>
      </w:pPr>
      <w:r>
        <w:lastRenderedPageBreak/>
        <w:t>10.</w:t>
      </w:r>
      <w:r w:rsidR="000B7D84">
        <w:t xml:space="preserve"> </w:t>
      </w:r>
      <w:r>
        <w:t>Обоснование очередности планируемого развития территории</w:t>
      </w:r>
      <w:bookmarkEnd w:id="47"/>
      <w:bookmarkEnd w:id="48"/>
    </w:p>
    <w:p w14:paraId="2AABBBDE" w14:textId="77777777" w:rsidR="00DA6752" w:rsidRDefault="00DA6752" w:rsidP="00DA6752">
      <w:pPr>
        <w:spacing w:after="0" w:line="360" w:lineRule="auto"/>
        <w:ind w:firstLine="709"/>
        <w:rPr>
          <w:rFonts w:ascii="Times New Roman" w:hAnsi="Times New Roman" w:cs="Times New Roman"/>
          <w:sz w:val="28"/>
          <w:szCs w:val="28"/>
        </w:rPr>
      </w:pPr>
      <w:r w:rsidRPr="006605E1">
        <w:rPr>
          <w:rFonts w:ascii="Times New Roman" w:hAnsi="Times New Roman" w:cs="Times New Roman"/>
          <w:sz w:val="28"/>
          <w:szCs w:val="28"/>
        </w:rPr>
        <w:t xml:space="preserve">Предлагается поэтапная последовательность осуществления мероприятий, предусмотренных </w:t>
      </w:r>
      <w:r>
        <w:rPr>
          <w:rFonts w:ascii="Times New Roman" w:hAnsi="Times New Roman" w:cs="Times New Roman"/>
          <w:sz w:val="28"/>
          <w:szCs w:val="28"/>
        </w:rPr>
        <w:t xml:space="preserve">проектом планировки территории. Первым этапом необходимо провести кадастровые работы, т.к. на территории проектирования отсутствуют сформированные земельные участки под планируемую застройку. </w:t>
      </w:r>
      <w:r w:rsidRPr="006605E1">
        <w:rPr>
          <w:rFonts w:ascii="Times New Roman" w:hAnsi="Times New Roman" w:cs="Times New Roman"/>
          <w:sz w:val="28"/>
          <w:szCs w:val="28"/>
        </w:rPr>
        <w:t>Формирование земельных участков осуществляется в соответствии с главой I.1 Земельного кодекса Российской Федерации. Постановка сформированных земельных участков осуществляется в соответствии с Федеральным законом от 13.07.2015 № 218-ФЗ «О государственной регистрации недвижимости».</w:t>
      </w:r>
      <w:r>
        <w:rPr>
          <w:rFonts w:ascii="Times New Roman" w:hAnsi="Times New Roman" w:cs="Times New Roman"/>
          <w:sz w:val="28"/>
          <w:szCs w:val="28"/>
        </w:rPr>
        <w:t xml:space="preserve"> Прежде чем приступить к разработке проектной документации необходимо в</w:t>
      </w:r>
      <w:r w:rsidRPr="00A727FF">
        <w:rPr>
          <w:rFonts w:ascii="Times New Roman" w:hAnsi="Times New Roman" w:cs="Times New Roman"/>
          <w:sz w:val="28"/>
          <w:szCs w:val="28"/>
        </w:rPr>
        <w:t xml:space="preserve"> соответствии с главой V.1 Земельного кодек</w:t>
      </w:r>
      <w:r>
        <w:rPr>
          <w:rFonts w:ascii="Times New Roman" w:hAnsi="Times New Roman" w:cs="Times New Roman"/>
          <w:sz w:val="28"/>
          <w:szCs w:val="28"/>
        </w:rPr>
        <w:t>са Российской Федерации п</w:t>
      </w:r>
      <w:r w:rsidRPr="006605E1">
        <w:rPr>
          <w:rFonts w:ascii="Times New Roman" w:hAnsi="Times New Roman" w:cs="Times New Roman"/>
          <w:sz w:val="28"/>
          <w:szCs w:val="28"/>
        </w:rPr>
        <w:t>редостав</w:t>
      </w:r>
      <w:r>
        <w:rPr>
          <w:rFonts w:ascii="Times New Roman" w:hAnsi="Times New Roman" w:cs="Times New Roman"/>
          <w:sz w:val="28"/>
          <w:szCs w:val="28"/>
        </w:rPr>
        <w:t>ить</w:t>
      </w:r>
      <w:r w:rsidRPr="006605E1">
        <w:rPr>
          <w:rFonts w:ascii="Times New Roman" w:hAnsi="Times New Roman" w:cs="Times New Roman"/>
          <w:sz w:val="28"/>
          <w:szCs w:val="28"/>
        </w:rPr>
        <w:t xml:space="preserve"> вновь сформированны</w:t>
      </w:r>
      <w:r>
        <w:rPr>
          <w:rFonts w:ascii="Times New Roman" w:hAnsi="Times New Roman" w:cs="Times New Roman"/>
          <w:sz w:val="28"/>
          <w:szCs w:val="28"/>
        </w:rPr>
        <w:t>е</w:t>
      </w:r>
      <w:r w:rsidRPr="006605E1">
        <w:rPr>
          <w:rFonts w:ascii="Times New Roman" w:hAnsi="Times New Roman" w:cs="Times New Roman"/>
          <w:sz w:val="28"/>
          <w:szCs w:val="28"/>
        </w:rPr>
        <w:t xml:space="preserve"> земельны</w:t>
      </w:r>
      <w:r>
        <w:rPr>
          <w:rFonts w:ascii="Times New Roman" w:hAnsi="Times New Roman" w:cs="Times New Roman"/>
          <w:sz w:val="28"/>
          <w:szCs w:val="28"/>
        </w:rPr>
        <w:t>е</w:t>
      </w:r>
      <w:r w:rsidRPr="006605E1">
        <w:rPr>
          <w:rFonts w:ascii="Times New Roman" w:hAnsi="Times New Roman" w:cs="Times New Roman"/>
          <w:sz w:val="28"/>
          <w:szCs w:val="28"/>
        </w:rPr>
        <w:t xml:space="preserve"> участк</w:t>
      </w:r>
      <w:r>
        <w:rPr>
          <w:rFonts w:ascii="Times New Roman" w:hAnsi="Times New Roman" w:cs="Times New Roman"/>
          <w:sz w:val="28"/>
          <w:szCs w:val="28"/>
        </w:rPr>
        <w:t>и</w:t>
      </w:r>
      <w:r w:rsidRPr="006605E1">
        <w:rPr>
          <w:rFonts w:ascii="Times New Roman" w:hAnsi="Times New Roman" w:cs="Times New Roman"/>
          <w:sz w:val="28"/>
          <w:szCs w:val="28"/>
        </w:rPr>
        <w:t xml:space="preserve"> под предлагаемую проектом застройку</w:t>
      </w:r>
      <w:r>
        <w:rPr>
          <w:rFonts w:ascii="Times New Roman" w:hAnsi="Times New Roman" w:cs="Times New Roman"/>
          <w:sz w:val="28"/>
          <w:szCs w:val="28"/>
        </w:rPr>
        <w:t xml:space="preserve">. </w:t>
      </w:r>
    </w:p>
    <w:p w14:paraId="1952FF2E" w14:textId="77777777" w:rsidR="00DA6752" w:rsidRDefault="00DA6752" w:rsidP="00DA675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Следующим этапов является подготовка </w:t>
      </w:r>
      <w:r w:rsidRPr="00A727FF">
        <w:rPr>
          <w:rFonts w:ascii="Times New Roman" w:hAnsi="Times New Roman" w:cs="Times New Roman"/>
          <w:sz w:val="28"/>
          <w:szCs w:val="28"/>
        </w:rPr>
        <w:t>проектной документации по строительству зданий и сооружений, а также по строительству сетей и объектов инженерного обеспечения</w:t>
      </w:r>
      <w:r>
        <w:rPr>
          <w:rFonts w:ascii="Times New Roman" w:hAnsi="Times New Roman" w:cs="Times New Roman"/>
          <w:sz w:val="28"/>
          <w:szCs w:val="28"/>
        </w:rPr>
        <w:t xml:space="preserve"> </w:t>
      </w:r>
      <w:r w:rsidRPr="00A727FF">
        <w:rPr>
          <w:rFonts w:ascii="Times New Roman" w:hAnsi="Times New Roman" w:cs="Times New Roman"/>
          <w:sz w:val="28"/>
          <w:szCs w:val="28"/>
        </w:rPr>
        <w:t>в соответствии со сводами правил, строительными нормами и прави</w:t>
      </w:r>
      <w:r>
        <w:rPr>
          <w:rFonts w:ascii="Times New Roman" w:hAnsi="Times New Roman" w:cs="Times New Roman"/>
          <w:sz w:val="28"/>
          <w:szCs w:val="28"/>
        </w:rPr>
        <w:t xml:space="preserve">лами, техническими регламентами. Основанием для подготовки данной документации является </w:t>
      </w:r>
      <w:r w:rsidRPr="00A727FF">
        <w:rPr>
          <w:rFonts w:ascii="Times New Roman" w:hAnsi="Times New Roman" w:cs="Times New Roman"/>
          <w:sz w:val="28"/>
          <w:szCs w:val="28"/>
        </w:rPr>
        <w:t>ст. 48 Градостроительно</w:t>
      </w:r>
      <w:r>
        <w:rPr>
          <w:rFonts w:ascii="Times New Roman" w:hAnsi="Times New Roman" w:cs="Times New Roman"/>
          <w:sz w:val="28"/>
          <w:szCs w:val="28"/>
        </w:rPr>
        <w:t>го кодекса Российской Федерации.</w:t>
      </w:r>
    </w:p>
    <w:p w14:paraId="20143EC9" w14:textId="77777777" w:rsidR="00DA6752" w:rsidRDefault="00DA6752" w:rsidP="00DA6752">
      <w:pPr>
        <w:spacing w:after="0" w:line="360" w:lineRule="auto"/>
        <w:ind w:firstLine="709"/>
        <w:rPr>
          <w:rFonts w:ascii="Times New Roman" w:hAnsi="Times New Roman" w:cs="Times New Roman"/>
          <w:sz w:val="28"/>
          <w:szCs w:val="28"/>
        </w:rPr>
      </w:pPr>
      <w:r w:rsidRPr="00A727FF">
        <w:rPr>
          <w:rFonts w:ascii="Times New Roman" w:hAnsi="Times New Roman" w:cs="Times New Roman"/>
          <w:sz w:val="28"/>
          <w:szCs w:val="28"/>
        </w:rPr>
        <w:t>Строительство планируемых объектов капитального строительства и их подключение к системе инженерных комм</w:t>
      </w:r>
      <w:r>
        <w:rPr>
          <w:rFonts w:ascii="Times New Roman" w:hAnsi="Times New Roman" w:cs="Times New Roman"/>
          <w:sz w:val="28"/>
          <w:szCs w:val="28"/>
        </w:rPr>
        <w:t xml:space="preserve">уникаций </w:t>
      </w:r>
      <w:r w:rsidRPr="00A727FF">
        <w:rPr>
          <w:rFonts w:ascii="Times New Roman" w:hAnsi="Times New Roman" w:cs="Times New Roman"/>
          <w:sz w:val="28"/>
          <w:szCs w:val="28"/>
        </w:rPr>
        <w:t>осуществляется на основании разрешения на строительство, порядок выдачи которого предусмотрен ст. 51 Градостроительного кодекса Российской Федерации</w:t>
      </w:r>
      <w:r>
        <w:rPr>
          <w:rFonts w:ascii="Times New Roman" w:hAnsi="Times New Roman" w:cs="Times New Roman"/>
          <w:sz w:val="28"/>
          <w:szCs w:val="28"/>
        </w:rPr>
        <w:t>.</w:t>
      </w:r>
    </w:p>
    <w:p w14:paraId="43B96BE7" w14:textId="77777777" w:rsidR="00DA6752" w:rsidRDefault="00DA6752" w:rsidP="00DA675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Последним этапов является в</w:t>
      </w:r>
      <w:r w:rsidRPr="006605E1">
        <w:rPr>
          <w:rFonts w:ascii="Times New Roman" w:hAnsi="Times New Roman" w:cs="Times New Roman"/>
          <w:sz w:val="28"/>
          <w:szCs w:val="28"/>
        </w:rPr>
        <w:t>вод объектов капитального строительства и инженерных коммуникаций в эксплуатацию.</w:t>
      </w:r>
      <w:r>
        <w:rPr>
          <w:rFonts w:ascii="Times New Roman" w:hAnsi="Times New Roman" w:cs="Times New Roman"/>
          <w:sz w:val="28"/>
          <w:szCs w:val="28"/>
        </w:rPr>
        <w:t xml:space="preserve"> </w:t>
      </w:r>
      <w:r w:rsidRPr="00953134">
        <w:rPr>
          <w:rFonts w:ascii="Times New Roman" w:hAnsi="Times New Roman" w:cs="Times New Roman"/>
          <w:sz w:val="28"/>
          <w:szCs w:val="28"/>
        </w:rPr>
        <w:t>Для введения в эксплуатацию объекта капитального строительства требуется получения соответствующего разрешения, порядок выдачи которого предусмотрен ст. 55 Градостроительного кодекса Российской Федерации.</w:t>
      </w:r>
    </w:p>
    <w:p w14:paraId="3B6D5050" w14:textId="77777777" w:rsidR="008930DD" w:rsidRPr="002031AF" w:rsidRDefault="008930DD" w:rsidP="008930DD">
      <w:pPr>
        <w:autoSpaceDE w:val="0"/>
        <w:autoSpaceDN w:val="0"/>
        <w:adjustRightInd w:val="0"/>
        <w:spacing w:line="240" w:lineRule="auto"/>
        <w:rPr>
          <w:rFonts w:eastAsia="Calibri"/>
          <w:color w:val="000000"/>
          <w:szCs w:val="28"/>
          <w:highlight w:val="red"/>
        </w:rPr>
      </w:pPr>
    </w:p>
    <w:p w14:paraId="6BAEED45" w14:textId="77777777" w:rsidR="008930DD" w:rsidRPr="002031AF" w:rsidRDefault="008930DD" w:rsidP="008930DD">
      <w:pPr>
        <w:autoSpaceDE w:val="0"/>
        <w:autoSpaceDN w:val="0"/>
        <w:adjustRightInd w:val="0"/>
        <w:spacing w:line="240" w:lineRule="auto"/>
        <w:rPr>
          <w:rFonts w:eastAsia="Calibri"/>
          <w:color w:val="000000"/>
          <w:szCs w:val="28"/>
          <w:highlight w:val="red"/>
        </w:rPr>
      </w:pPr>
    </w:p>
    <w:p w14:paraId="30D15299" w14:textId="77777777" w:rsidR="008930DD" w:rsidRPr="002031AF" w:rsidRDefault="008930DD" w:rsidP="008930DD">
      <w:pPr>
        <w:autoSpaceDE w:val="0"/>
        <w:autoSpaceDN w:val="0"/>
        <w:adjustRightInd w:val="0"/>
        <w:spacing w:line="240" w:lineRule="auto"/>
        <w:rPr>
          <w:rFonts w:eastAsia="Calibri"/>
          <w:color w:val="000000"/>
          <w:szCs w:val="28"/>
          <w:highlight w:val="red"/>
        </w:rPr>
      </w:pPr>
    </w:p>
    <w:p w14:paraId="695A8C06" w14:textId="77777777" w:rsidR="008930DD" w:rsidRPr="002031AF" w:rsidRDefault="008930DD" w:rsidP="008930DD">
      <w:pPr>
        <w:autoSpaceDE w:val="0"/>
        <w:autoSpaceDN w:val="0"/>
        <w:adjustRightInd w:val="0"/>
        <w:spacing w:line="240" w:lineRule="auto"/>
        <w:rPr>
          <w:rFonts w:eastAsia="Calibri"/>
          <w:color w:val="000000"/>
          <w:szCs w:val="28"/>
          <w:highlight w:val="red"/>
        </w:rPr>
      </w:pPr>
    </w:p>
    <w:p w14:paraId="51BAB738" w14:textId="77777777" w:rsidR="005C3156" w:rsidRDefault="005C3156" w:rsidP="00127A57">
      <w:pPr>
        <w:rPr>
          <w:rFonts w:ascii="Times New Roman" w:hAnsi="Times New Roman" w:cs="Times New Roman"/>
          <w:b/>
          <w:bCs/>
          <w:sz w:val="28"/>
          <w:szCs w:val="28"/>
        </w:rPr>
      </w:pPr>
    </w:p>
    <w:p w14:paraId="0313AE8C" w14:textId="77777777" w:rsidR="005C3156" w:rsidRDefault="005C3156" w:rsidP="00127A57">
      <w:pPr>
        <w:rPr>
          <w:rFonts w:ascii="Times New Roman" w:hAnsi="Times New Roman" w:cs="Times New Roman"/>
          <w:b/>
          <w:bCs/>
          <w:sz w:val="28"/>
          <w:szCs w:val="28"/>
        </w:rPr>
      </w:pPr>
    </w:p>
    <w:p w14:paraId="251BE41D" w14:textId="77777777" w:rsidR="005C3156" w:rsidRDefault="005C3156" w:rsidP="00127A57">
      <w:pPr>
        <w:rPr>
          <w:rFonts w:ascii="Times New Roman" w:hAnsi="Times New Roman" w:cs="Times New Roman"/>
          <w:b/>
          <w:bCs/>
          <w:sz w:val="28"/>
          <w:szCs w:val="28"/>
        </w:rPr>
      </w:pPr>
    </w:p>
    <w:p w14:paraId="3A0AE94E" w14:textId="77777777" w:rsidR="005C3156" w:rsidRDefault="005C3156" w:rsidP="00127A57">
      <w:pPr>
        <w:rPr>
          <w:rFonts w:ascii="Times New Roman" w:hAnsi="Times New Roman" w:cs="Times New Roman"/>
          <w:b/>
          <w:bCs/>
          <w:sz w:val="28"/>
          <w:szCs w:val="28"/>
        </w:rPr>
      </w:pPr>
    </w:p>
    <w:p w14:paraId="4FA52BBA" w14:textId="77777777" w:rsidR="006220FC" w:rsidRDefault="006220FC" w:rsidP="008930DD">
      <w:pPr>
        <w:jc w:val="center"/>
        <w:rPr>
          <w:rFonts w:ascii="Times New Roman" w:hAnsi="Times New Roman" w:cs="Times New Roman"/>
          <w:b/>
          <w:bCs/>
          <w:sz w:val="52"/>
          <w:szCs w:val="52"/>
        </w:rPr>
      </w:pPr>
    </w:p>
    <w:p w14:paraId="0E8B68F9" w14:textId="77777777" w:rsidR="00670BFF" w:rsidRDefault="00670BFF" w:rsidP="008930DD">
      <w:pPr>
        <w:jc w:val="center"/>
        <w:rPr>
          <w:rFonts w:ascii="Times New Roman" w:hAnsi="Times New Roman" w:cs="Times New Roman"/>
          <w:b/>
          <w:bCs/>
          <w:sz w:val="52"/>
          <w:szCs w:val="52"/>
        </w:rPr>
      </w:pPr>
    </w:p>
    <w:p w14:paraId="1546C93D" w14:textId="77777777" w:rsidR="00670BFF" w:rsidRDefault="00670BFF" w:rsidP="008930DD">
      <w:pPr>
        <w:jc w:val="center"/>
        <w:rPr>
          <w:rFonts w:ascii="Times New Roman" w:hAnsi="Times New Roman" w:cs="Times New Roman"/>
          <w:b/>
          <w:bCs/>
          <w:sz w:val="52"/>
          <w:szCs w:val="52"/>
        </w:rPr>
      </w:pPr>
    </w:p>
    <w:p w14:paraId="57A2E627" w14:textId="77777777" w:rsidR="00670BFF" w:rsidRDefault="00670BFF" w:rsidP="008930DD">
      <w:pPr>
        <w:jc w:val="center"/>
        <w:rPr>
          <w:rFonts w:ascii="Times New Roman" w:hAnsi="Times New Roman" w:cs="Times New Roman"/>
          <w:b/>
          <w:bCs/>
          <w:sz w:val="52"/>
          <w:szCs w:val="52"/>
        </w:rPr>
      </w:pPr>
    </w:p>
    <w:p w14:paraId="1F643A77" w14:textId="77777777" w:rsidR="00720F65" w:rsidRPr="006B0D64" w:rsidRDefault="006B0D64" w:rsidP="008930DD">
      <w:pPr>
        <w:jc w:val="center"/>
        <w:rPr>
          <w:rFonts w:ascii="Times New Roman" w:hAnsi="Times New Roman" w:cs="Times New Roman"/>
          <w:b/>
          <w:bCs/>
          <w:sz w:val="52"/>
          <w:szCs w:val="52"/>
        </w:rPr>
      </w:pPr>
      <w:r w:rsidRPr="006B0D64">
        <w:rPr>
          <w:rFonts w:ascii="Times New Roman" w:hAnsi="Times New Roman" w:cs="Times New Roman"/>
          <w:b/>
          <w:bCs/>
          <w:sz w:val="52"/>
          <w:szCs w:val="52"/>
        </w:rPr>
        <w:t>ПРИЛОЖЕНИЯ</w:t>
      </w:r>
    </w:p>
    <w:sectPr w:rsidR="00720F65" w:rsidRPr="006B0D64" w:rsidSect="00932F6C">
      <w:headerReference w:type="default" r:id="rId12"/>
      <w:footerReference w:type="default" r:id="rId13"/>
      <w:pgSz w:w="11984" w:h="17009"/>
      <w:pgMar w:top="1134" w:right="850" w:bottom="1134" w:left="1701" w:header="709" w:footer="709"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ECE5" w14:textId="77777777" w:rsidR="0064609D" w:rsidRDefault="0064609D" w:rsidP="00127A57">
      <w:pPr>
        <w:spacing w:after="0" w:line="240" w:lineRule="auto"/>
      </w:pPr>
      <w:r>
        <w:separator/>
      </w:r>
    </w:p>
  </w:endnote>
  <w:endnote w:type="continuationSeparator" w:id="0">
    <w:p w14:paraId="2DF94268" w14:textId="77777777" w:rsidR="0064609D" w:rsidRDefault="0064609D" w:rsidP="001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5346"/>
      <w:docPartObj>
        <w:docPartGallery w:val="Page Numbers (Bottom of Page)"/>
        <w:docPartUnique/>
      </w:docPartObj>
    </w:sdtPr>
    <w:sdtEndPr/>
    <w:sdtContent>
      <w:p w14:paraId="56B778BB" w14:textId="77777777" w:rsidR="004E29A4" w:rsidRPr="00932F6C" w:rsidRDefault="004E29A4"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579F70A7" w14:textId="77777777" w:rsidR="004E29A4" w:rsidRPr="00932F6C" w:rsidRDefault="004E29A4"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p w14:paraId="08396269" w14:textId="1AB1A4E4" w:rsidR="004E29A4" w:rsidRDefault="004E29A4">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1C8101D5" w14:textId="77777777" w:rsidR="004E29A4" w:rsidRDefault="004E29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2480" w14:textId="77777777" w:rsidR="004E29A4" w:rsidRPr="00932F6C" w:rsidRDefault="004E29A4"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2DAB4121" w14:textId="77777777" w:rsidR="004E29A4" w:rsidRPr="00932F6C" w:rsidRDefault="004E29A4"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360102"/>
      <w:docPartObj>
        <w:docPartGallery w:val="Page Numbers (Bottom of Page)"/>
        <w:docPartUnique/>
      </w:docPartObj>
    </w:sdtPr>
    <w:sdtEndPr/>
    <w:sdtContent>
      <w:p w14:paraId="3724DEB9" w14:textId="47465E66" w:rsidR="004E29A4" w:rsidRPr="00932F6C" w:rsidRDefault="004E29A4"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p>
      <w:p w14:paraId="1C812A96" w14:textId="77777777" w:rsidR="004E29A4" w:rsidRDefault="004E29A4">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224B8BFE" w14:textId="77777777" w:rsidR="004E29A4" w:rsidRDefault="004E29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C096" w14:textId="77777777" w:rsidR="0064609D" w:rsidRDefault="0064609D" w:rsidP="00127A57">
      <w:pPr>
        <w:spacing w:after="0" w:line="240" w:lineRule="auto"/>
      </w:pPr>
      <w:r>
        <w:separator/>
      </w:r>
    </w:p>
  </w:footnote>
  <w:footnote w:type="continuationSeparator" w:id="0">
    <w:p w14:paraId="465D7A71" w14:textId="77777777" w:rsidR="0064609D" w:rsidRDefault="0064609D" w:rsidP="0012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315E"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8752" behindDoc="0" locked="0" layoutInCell="1" allowOverlap="1" wp14:anchorId="0284D4BC" wp14:editId="3CE1E127">
          <wp:simplePos x="0" y="0"/>
          <wp:positionH relativeFrom="column">
            <wp:posOffset>-318135</wp:posOffset>
          </wp:positionH>
          <wp:positionV relativeFrom="paragraph">
            <wp:posOffset>-220980</wp:posOffset>
          </wp:positionV>
          <wp:extent cx="1514475" cy="1266825"/>
          <wp:effectExtent l="0" t="0" r="9525" b="9525"/>
          <wp:wrapSquare wrapText="bothSides"/>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0872A1B8"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0B2B6A8"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lang w:bidi="en-US"/>
      </w:rPr>
    </w:pPr>
  </w:p>
  <w:p w14:paraId="53162851"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lang w:bidi="en-US"/>
      </w:rPr>
    </w:pPr>
  </w:p>
  <w:p w14:paraId="14158ABD"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rPr>
    </w:pPr>
  </w:p>
  <w:p w14:paraId="197829F0" w14:textId="77777777" w:rsidR="004E29A4" w:rsidRPr="00932F6C" w:rsidRDefault="004E29A4"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1ED9549" w14:textId="77777777" w:rsidR="004E29A4" w:rsidRPr="00932F6C" w:rsidRDefault="004E29A4"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8AFB"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7728" behindDoc="0" locked="0" layoutInCell="1" allowOverlap="1" wp14:anchorId="03255C9E" wp14:editId="4B5EBD83">
          <wp:simplePos x="0" y="0"/>
          <wp:positionH relativeFrom="column">
            <wp:posOffset>-318135</wp:posOffset>
          </wp:positionH>
          <wp:positionV relativeFrom="paragraph">
            <wp:posOffset>-220980</wp:posOffset>
          </wp:positionV>
          <wp:extent cx="1514475" cy="1266825"/>
          <wp:effectExtent l="0" t="0" r="9525" b="9525"/>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75939A5E"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A960A86"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lang w:bidi="en-US"/>
      </w:rPr>
    </w:pPr>
  </w:p>
  <w:p w14:paraId="291E929E"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lang w:bidi="en-US"/>
      </w:rPr>
    </w:pPr>
  </w:p>
  <w:p w14:paraId="14EB8C5F" w14:textId="77777777" w:rsidR="004E29A4" w:rsidRPr="00932F6C" w:rsidRDefault="004E29A4" w:rsidP="00932F6C">
    <w:pPr>
      <w:widowControl w:val="0"/>
      <w:spacing w:after="0" w:line="225" w:lineRule="exact"/>
      <w:ind w:left="2542" w:firstLine="0"/>
      <w:jc w:val="left"/>
      <w:rPr>
        <w:rFonts w:ascii="Times New Roman" w:eastAsia="Tahoma" w:hAnsi="Times New Roman" w:cs="Times New Roman"/>
      </w:rPr>
    </w:pPr>
  </w:p>
  <w:p w14:paraId="2B74CB3D" w14:textId="77777777" w:rsidR="004E29A4" w:rsidRPr="00932F6C" w:rsidRDefault="004E29A4"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AA5BBE0" w14:textId="77777777" w:rsidR="004E29A4" w:rsidRPr="00932F6C" w:rsidRDefault="004E29A4"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A427" w14:textId="77777777" w:rsidR="004E29A4" w:rsidRPr="008E7C85" w:rsidRDefault="004E29A4" w:rsidP="0066143D">
    <w:pPr>
      <w:spacing w:after="0" w:line="240" w:lineRule="auto"/>
      <w:jc w:val="right"/>
      <w:rPr>
        <w:rFonts w:ascii="Times New Roman" w:eastAsia="Times New Roman" w:hAnsi="Times New Roman"/>
      </w:rPr>
    </w:pPr>
  </w:p>
  <w:p w14:paraId="0E53C894" w14:textId="547EED25" w:rsidR="004E29A4" w:rsidRDefault="004E29A4" w:rsidP="001A3456">
    <w:pPr>
      <w:pStyle w:val="a3"/>
      <w:tabs>
        <w:tab w:val="left" w:pos="739"/>
        <w:tab w:val="center" w:pos="499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23877"/>
    <w:multiLevelType w:val="hybridMultilevel"/>
    <w:tmpl w:val="5BF0768A"/>
    <w:lvl w:ilvl="0" w:tplc="E648D3B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CD96B388">
      <w:numFmt w:val="bullet"/>
      <w:lvlText w:val="•"/>
      <w:lvlJc w:val="left"/>
      <w:pPr>
        <w:ind w:left="1224" w:hanging="531"/>
      </w:pPr>
      <w:rPr>
        <w:rFonts w:hint="default"/>
        <w:lang w:val="ru-RU" w:eastAsia="ru-RU" w:bidi="ru-RU"/>
      </w:rPr>
    </w:lvl>
    <w:lvl w:ilvl="2" w:tplc="036CB946">
      <w:numFmt w:val="bullet"/>
      <w:lvlText w:val="•"/>
      <w:lvlJc w:val="left"/>
      <w:pPr>
        <w:ind w:left="2228" w:hanging="531"/>
      </w:pPr>
      <w:rPr>
        <w:rFonts w:hint="default"/>
        <w:lang w:val="ru-RU" w:eastAsia="ru-RU" w:bidi="ru-RU"/>
      </w:rPr>
    </w:lvl>
    <w:lvl w:ilvl="3" w:tplc="4D10DEC6">
      <w:numFmt w:val="bullet"/>
      <w:lvlText w:val="•"/>
      <w:lvlJc w:val="left"/>
      <w:pPr>
        <w:ind w:left="3232" w:hanging="531"/>
      </w:pPr>
      <w:rPr>
        <w:rFonts w:hint="default"/>
        <w:lang w:val="ru-RU" w:eastAsia="ru-RU" w:bidi="ru-RU"/>
      </w:rPr>
    </w:lvl>
    <w:lvl w:ilvl="4" w:tplc="F5FEAD5C">
      <w:numFmt w:val="bullet"/>
      <w:lvlText w:val="•"/>
      <w:lvlJc w:val="left"/>
      <w:pPr>
        <w:ind w:left="4237" w:hanging="531"/>
      </w:pPr>
      <w:rPr>
        <w:rFonts w:hint="default"/>
        <w:lang w:val="ru-RU" w:eastAsia="ru-RU" w:bidi="ru-RU"/>
      </w:rPr>
    </w:lvl>
    <w:lvl w:ilvl="5" w:tplc="3CFCFC22">
      <w:numFmt w:val="bullet"/>
      <w:lvlText w:val="•"/>
      <w:lvlJc w:val="left"/>
      <w:pPr>
        <w:ind w:left="5241" w:hanging="531"/>
      </w:pPr>
      <w:rPr>
        <w:rFonts w:hint="default"/>
        <w:lang w:val="ru-RU" w:eastAsia="ru-RU" w:bidi="ru-RU"/>
      </w:rPr>
    </w:lvl>
    <w:lvl w:ilvl="6" w:tplc="6590C970">
      <w:numFmt w:val="bullet"/>
      <w:lvlText w:val="•"/>
      <w:lvlJc w:val="left"/>
      <w:pPr>
        <w:ind w:left="6245" w:hanging="531"/>
      </w:pPr>
      <w:rPr>
        <w:rFonts w:hint="default"/>
        <w:lang w:val="ru-RU" w:eastAsia="ru-RU" w:bidi="ru-RU"/>
      </w:rPr>
    </w:lvl>
    <w:lvl w:ilvl="7" w:tplc="799241B0">
      <w:numFmt w:val="bullet"/>
      <w:lvlText w:val="•"/>
      <w:lvlJc w:val="left"/>
      <w:pPr>
        <w:ind w:left="7250" w:hanging="531"/>
      </w:pPr>
      <w:rPr>
        <w:rFonts w:hint="default"/>
        <w:lang w:val="ru-RU" w:eastAsia="ru-RU" w:bidi="ru-RU"/>
      </w:rPr>
    </w:lvl>
    <w:lvl w:ilvl="8" w:tplc="8D66E6D0">
      <w:numFmt w:val="bullet"/>
      <w:lvlText w:val="•"/>
      <w:lvlJc w:val="left"/>
      <w:pPr>
        <w:ind w:left="8254" w:hanging="531"/>
      </w:pPr>
      <w:rPr>
        <w:rFonts w:hint="default"/>
        <w:lang w:val="ru-RU" w:eastAsia="ru-RU" w:bidi="ru-RU"/>
      </w:rPr>
    </w:lvl>
  </w:abstractNum>
  <w:abstractNum w:abstractNumId="3" w15:restartNumberingAfterBreak="0">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72367F"/>
    <w:multiLevelType w:val="hybridMultilevel"/>
    <w:tmpl w:val="E574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B633A6"/>
    <w:multiLevelType w:val="hybridMultilevel"/>
    <w:tmpl w:val="5D7E3870"/>
    <w:lvl w:ilvl="0" w:tplc="818A09C8">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83D4C4A6">
      <w:numFmt w:val="bullet"/>
      <w:lvlText w:val="•"/>
      <w:lvlJc w:val="left"/>
      <w:pPr>
        <w:ind w:left="1224" w:hanging="164"/>
      </w:pPr>
      <w:rPr>
        <w:rFonts w:hint="default"/>
        <w:lang w:val="ru-RU" w:eastAsia="ru-RU" w:bidi="ru-RU"/>
      </w:rPr>
    </w:lvl>
    <w:lvl w:ilvl="2" w:tplc="CF048084">
      <w:numFmt w:val="bullet"/>
      <w:lvlText w:val="•"/>
      <w:lvlJc w:val="left"/>
      <w:pPr>
        <w:ind w:left="2228" w:hanging="164"/>
      </w:pPr>
      <w:rPr>
        <w:rFonts w:hint="default"/>
        <w:lang w:val="ru-RU" w:eastAsia="ru-RU" w:bidi="ru-RU"/>
      </w:rPr>
    </w:lvl>
    <w:lvl w:ilvl="3" w:tplc="D330595A">
      <w:numFmt w:val="bullet"/>
      <w:lvlText w:val="•"/>
      <w:lvlJc w:val="left"/>
      <w:pPr>
        <w:ind w:left="3232" w:hanging="164"/>
      </w:pPr>
      <w:rPr>
        <w:rFonts w:hint="default"/>
        <w:lang w:val="ru-RU" w:eastAsia="ru-RU" w:bidi="ru-RU"/>
      </w:rPr>
    </w:lvl>
    <w:lvl w:ilvl="4" w:tplc="4B9AE596">
      <w:numFmt w:val="bullet"/>
      <w:lvlText w:val="•"/>
      <w:lvlJc w:val="left"/>
      <w:pPr>
        <w:ind w:left="4237" w:hanging="164"/>
      </w:pPr>
      <w:rPr>
        <w:rFonts w:hint="default"/>
        <w:lang w:val="ru-RU" w:eastAsia="ru-RU" w:bidi="ru-RU"/>
      </w:rPr>
    </w:lvl>
    <w:lvl w:ilvl="5" w:tplc="541C1C02">
      <w:numFmt w:val="bullet"/>
      <w:lvlText w:val="•"/>
      <w:lvlJc w:val="left"/>
      <w:pPr>
        <w:ind w:left="5241" w:hanging="164"/>
      </w:pPr>
      <w:rPr>
        <w:rFonts w:hint="default"/>
        <w:lang w:val="ru-RU" w:eastAsia="ru-RU" w:bidi="ru-RU"/>
      </w:rPr>
    </w:lvl>
    <w:lvl w:ilvl="6" w:tplc="D71E397E">
      <w:numFmt w:val="bullet"/>
      <w:lvlText w:val="•"/>
      <w:lvlJc w:val="left"/>
      <w:pPr>
        <w:ind w:left="6245" w:hanging="164"/>
      </w:pPr>
      <w:rPr>
        <w:rFonts w:hint="default"/>
        <w:lang w:val="ru-RU" w:eastAsia="ru-RU" w:bidi="ru-RU"/>
      </w:rPr>
    </w:lvl>
    <w:lvl w:ilvl="7" w:tplc="EC168E5A">
      <w:numFmt w:val="bullet"/>
      <w:lvlText w:val="•"/>
      <w:lvlJc w:val="left"/>
      <w:pPr>
        <w:ind w:left="7250" w:hanging="164"/>
      </w:pPr>
      <w:rPr>
        <w:rFonts w:hint="default"/>
        <w:lang w:val="ru-RU" w:eastAsia="ru-RU" w:bidi="ru-RU"/>
      </w:rPr>
    </w:lvl>
    <w:lvl w:ilvl="8" w:tplc="A552AAEE">
      <w:numFmt w:val="bullet"/>
      <w:lvlText w:val="•"/>
      <w:lvlJc w:val="left"/>
      <w:pPr>
        <w:ind w:left="8254" w:hanging="164"/>
      </w:pPr>
      <w:rPr>
        <w:rFonts w:hint="default"/>
        <w:lang w:val="ru-RU" w:eastAsia="ru-RU" w:bidi="ru-RU"/>
      </w:rPr>
    </w:lvl>
  </w:abstractNum>
  <w:abstractNum w:abstractNumId="9" w15:restartNumberingAfterBreak="0">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8A7FAB"/>
    <w:multiLevelType w:val="hybridMultilevel"/>
    <w:tmpl w:val="148A41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1FB78B5"/>
    <w:multiLevelType w:val="hybridMultilevel"/>
    <w:tmpl w:val="18688EC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0E6513"/>
    <w:multiLevelType w:val="hybridMultilevel"/>
    <w:tmpl w:val="A1C0C7CA"/>
    <w:lvl w:ilvl="0" w:tplc="7E8C5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61B0D"/>
    <w:multiLevelType w:val="hybridMultilevel"/>
    <w:tmpl w:val="48900B4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764F1D"/>
    <w:multiLevelType w:val="hybridMultilevel"/>
    <w:tmpl w:val="BA82BF7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8E49A9"/>
    <w:multiLevelType w:val="hybridMultilevel"/>
    <w:tmpl w:val="DC30AAC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080AD1"/>
    <w:multiLevelType w:val="hybridMultilevel"/>
    <w:tmpl w:val="5D7CBD84"/>
    <w:lvl w:ilvl="0" w:tplc="E6828F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49263C6"/>
    <w:multiLevelType w:val="hybridMultilevel"/>
    <w:tmpl w:val="FF447A18"/>
    <w:lvl w:ilvl="0" w:tplc="E6828F8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6"/>
  </w:num>
  <w:num w:numId="2">
    <w:abstractNumId w:val="15"/>
  </w:num>
  <w:num w:numId="3">
    <w:abstractNumId w:val="22"/>
  </w:num>
  <w:num w:numId="4">
    <w:abstractNumId w:val="19"/>
  </w:num>
  <w:num w:numId="5">
    <w:abstractNumId w:val="7"/>
  </w:num>
  <w:num w:numId="6">
    <w:abstractNumId w:val="24"/>
  </w:num>
  <w:num w:numId="7">
    <w:abstractNumId w:val="13"/>
  </w:num>
  <w:num w:numId="8">
    <w:abstractNumId w:val="1"/>
  </w:num>
  <w:num w:numId="9">
    <w:abstractNumId w:val="9"/>
  </w:num>
  <w:num w:numId="10">
    <w:abstractNumId w:val="26"/>
  </w:num>
  <w:num w:numId="11">
    <w:abstractNumId w:val="11"/>
  </w:num>
  <w:num w:numId="12">
    <w:abstractNumId w:val="20"/>
  </w:num>
  <w:num w:numId="13">
    <w:abstractNumId w:val="18"/>
  </w:num>
  <w:num w:numId="14">
    <w:abstractNumId w:val="21"/>
  </w:num>
  <w:num w:numId="15">
    <w:abstractNumId w:val="23"/>
  </w:num>
  <w:num w:numId="16">
    <w:abstractNumId w:val="17"/>
  </w:num>
  <w:num w:numId="17">
    <w:abstractNumId w:val="2"/>
  </w:num>
  <w:num w:numId="18">
    <w:abstractNumId w:val="8"/>
  </w:num>
  <w:num w:numId="19">
    <w:abstractNumId w:val="3"/>
  </w:num>
  <w:num w:numId="20">
    <w:abstractNumId w:val="12"/>
  </w:num>
  <w:num w:numId="21">
    <w:abstractNumId w:val="25"/>
  </w:num>
  <w:num w:numId="22">
    <w:abstractNumId w:val="4"/>
  </w:num>
  <w:num w:numId="23">
    <w:abstractNumId w:val="14"/>
  </w:num>
  <w:num w:numId="24">
    <w:abstractNumId w:val="0"/>
  </w:num>
  <w:num w:numId="25">
    <w:abstractNumId w:val="6"/>
  </w:num>
  <w:num w:numId="26">
    <w:abstractNumId w:val="10"/>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7A57"/>
    <w:rsid w:val="0000204F"/>
    <w:rsid w:val="00005B58"/>
    <w:rsid w:val="00007EB3"/>
    <w:rsid w:val="00011E60"/>
    <w:rsid w:val="000155F6"/>
    <w:rsid w:val="00015833"/>
    <w:rsid w:val="000165E3"/>
    <w:rsid w:val="00021615"/>
    <w:rsid w:val="00023FE6"/>
    <w:rsid w:val="000305DC"/>
    <w:rsid w:val="00032DAC"/>
    <w:rsid w:val="0003536B"/>
    <w:rsid w:val="00036C65"/>
    <w:rsid w:val="000404B7"/>
    <w:rsid w:val="0004377D"/>
    <w:rsid w:val="00043ED5"/>
    <w:rsid w:val="000453A4"/>
    <w:rsid w:val="00045FFA"/>
    <w:rsid w:val="00052606"/>
    <w:rsid w:val="0005554B"/>
    <w:rsid w:val="000620E8"/>
    <w:rsid w:val="00065EB5"/>
    <w:rsid w:val="000664C4"/>
    <w:rsid w:val="00071CD0"/>
    <w:rsid w:val="0007514C"/>
    <w:rsid w:val="000756D9"/>
    <w:rsid w:val="00077CE2"/>
    <w:rsid w:val="000844F8"/>
    <w:rsid w:val="00085D9D"/>
    <w:rsid w:val="00090015"/>
    <w:rsid w:val="0009066F"/>
    <w:rsid w:val="0009105F"/>
    <w:rsid w:val="000910AB"/>
    <w:rsid w:val="00092518"/>
    <w:rsid w:val="000929D3"/>
    <w:rsid w:val="00094CA5"/>
    <w:rsid w:val="000A10BD"/>
    <w:rsid w:val="000A1A01"/>
    <w:rsid w:val="000A44A9"/>
    <w:rsid w:val="000A70DD"/>
    <w:rsid w:val="000B6A26"/>
    <w:rsid w:val="000B6FF0"/>
    <w:rsid w:val="000B7D84"/>
    <w:rsid w:val="000C09E7"/>
    <w:rsid w:val="000C0E58"/>
    <w:rsid w:val="000C2C8D"/>
    <w:rsid w:val="000C4411"/>
    <w:rsid w:val="000C5705"/>
    <w:rsid w:val="000C6248"/>
    <w:rsid w:val="000C70D9"/>
    <w:rsid w:val="000D3864"/>
    <w:rsid w:val="000D5AC0"/>
    <w:rsid w:val="000E01BE"/>
    <w:rsid w:val="000E3270"/>
    <w:rsid w:val="000E46E4"/>
    <w:rsid w:val="000E5FFD"/>
    <w:rsid w:val="000E69EA"/>
    <w:rsid w:val="000F007C"/>
    <w:rsid w:val="000F5956"/>
    <w:rsid w:val="001018E4"/>
    <w:rsid w:val="00101B11"/>
    <w:rsid w:val="00101E51"/>
    <w:rsid w:val="0010365E"/>
    <w:rsid w:val="001069D7"/>
    <w:rsid w:val="001109BF"/>
    <w:rsid w:val="00110F19"/>
    <w:rsid w:val="0011142C"/>
    <w:rsid w:val="001128E7"/>
    <w:rsid w:val="00120F24"/>
    <w:rsid w:val="001234CA"/>
    <w:rsid w:val="00125458"/>
    <w:rsid w:val="00127A57"/>
    <w:rsid w:val="001304A4"/>
    <w:rsid w:val="00132B61"/>
    <w:rsid w:val="00132F9E"/>
    <w:rsid w:val="001363C6"/>
    <w:rsid w:val="00142DC8"/>
    <w:rsid w:val="00155E29"/>
    <w:rsid w:val="0016153D"/>
    <w:rsid w:val="00163147"/>
    <w:rsid w:val="0016314E"/>
    <w:rsid w:val="00176C64"/>
    <w:rsid w:val="00182913"/>
    <w:rsid w:val="00185CBF"/>
    <w:rsid w:val="001907F0"/>
    <w:rsid w:val="00190F74"/>
    <w:rsid w:val="001910B2"/>
    <w:rsid w:val="00191E68"/>
    <w:rsid w:val="001937CA"/>
    <w:rsid w:val="00195203"/>
    <w:rsid w:val="001968F7"/>
    <w:rsid w:val="001A06C6"/>
    <w:rsid w:val="001A3456"/>
    <w:rsid w:val="001A51D6"/>
    <w:rsid w:val="001B2512"/>
    <w:rsid w:val="001B34B1"/>
    <w:rsid w:val="001B4E83"/>
    <w:rsid w:val="001B6CDF"/>
    <w:rsid w:val="001B7924"/>
    <w:rsid w:val="001C3BA0"/>
    <w:rsid w:val="001C4AEF"/>
    <w:rsid w:val="001C4D34"/>
    <w:rsid w:val="001C59BB"/>
    <w:rsid w:val="001C5DEE"/>
    <w:rsid w:val="001C6041"/>
    <w:rsid w:val="001C6F93"/>
    <w:rsid w:val="001C7F12"/>
    <w:rsid w:val="001D032D"/>
    <w:rsid w:val="001D1EF0"/>
    <w:rsid w:val="001D2812"/>
    <w:rsid w:val="001D52A1"/>
    <w:rsid w:val="001D5447"/>
    <w:rsid w:val="001D6CA6"/>
    <w:rsid w:val="001D7CAF"/>
    <w:rsid w:val="001E186C"/>
    <w:rsid w:val="001E28AE"/>
    <w:rsid w:val="001E3848"/>
    <w:rsid w:val="001E6E31"/>
    <w:rsid w:val="001F2E10"/>
    <w:rsid w:val="001F78A2"/>
    <w:rsid w:val="00204297"/>
    <w:rsid w:val="00205878"/>
    <w:rsid w:val="00206BAB"/>
    <w:rsid w:val="00214D9D"/>
    <w:rsid w:val="00217D53"/>
    <w:rsid w:val="00220B4E"/>
    <w:rsid w:val="002224F4"/>
    <w:rsid w:val="002229F5"/>
    <w:rsid w:val="00225085"/>
    <w:rsid w:val="002263D0"/>
    <w:rsid w:val="00227F25"/>
    <w:rsid w:val="00230692"/>
    <w:rsid w:val="002332EF"/>
    <w:rsid w:val="0023461B"/>
    <w:rsid w:val="00240505"/>
    <w:rsid w:val="00243272"/>
    <w:rsid w:val="002453A3"/>
    <w:rsid w:val="00250985"/>
    <w:rsid w:val="00251698"/>
    <w:rsid w:val="002519C1"/>
    <w:rsid w:val="00253A46"/>
    <w:rsid w:val="00254F68"/>
    <w:rsid w:val="00255F07"/>
    <w:rsid w:val="00256E5A"/>
    <w:rsid w:val="00257997"/>
    <w:rsid w:val="002625A1"/>
    <w:rsid w:val="002630B7"/>
    <w:rsid w:val="002718CD"/>
    <w:rsid w:val="00274119"/>
    <w:rsid w:val="00275B11"/>
    <w:rsid w:val="00276B9A"/>
    <w:rsid w:val="002874CD"/>
    <w:rsid w:val="00287E50"/>
    <w:rsid w:val="002937B2"/>
    <w:rsid w:val="002943C5"/>
    <w:rsid w:val="002A0048"/>
    <w:rsid w:val="002A0160"/>
    <w:rsid w:val="002B4BD3"/>
    <w:rsid w:val="002B5951"/>
    <w:rsid w:val="002C121F"/>
    <w:rsid w:val="002C2A3A"/>
    <w:rsid w:val="002C2F08"/>
    <w:rsid w:val="002C3510"/>
    <w:rsid w:val="002C3742"/>
    <w:rsid w:val="002E33A6"/>
    <w:rsid w:val="002E7978"/>
    <w:rsid w:val="002E7DB6"/>
    <w:rsid w:val="002F6B8C"/>
    <w:rsid w:val="002F70A4"/>
    <w:rsid w:val="00304B75"/>
    <w:rsid w:val="00305ACD"/>
    <w:rsid w:val="00306672"/>
    <w:rsid w:val="00311A39"/>
    <w:rsid w:val="00315B9E"/>
    <w:rsid w:val="00317995"/>
    <w:rsid w:val="00320335"/>
    <w:rsid w:val="0032406F"/>
    <w:rsid w:val="00324D8D"/>
    <w:rsid w:val="003315D6"/>
    <w:rsid w:val="00333EEF"/>
    <w:rsid w:val="00334AAB"/>
    <w:rsid w:val="00336414"/>
    <w:rsid w:val="00337B3D"/>
    <w:rsid w:val="00341AED"/>
    <w:rsid w:val="0034629C"/>
    <w:rsid w:val="00347FE7"/>
    <w:rsid w:val="0035243C"/>
    <w:rsid w:val="00352506"/>
    <w:rsid w:val="00352A59"/>
    <w:rsid w:val="00354D87"/>
    <w:rsid w:val="003564F6"/>
    <w:rsid w:val="00356BC7"/>
    <w:rsid w:val="003577E2"/>
    <w:rsid w:val="00362A90"/>
    <w:rsid w:val="0036357A"/>
    <w:rsid w:val="003667B3"/>
    <w:rsid w:val="003673FC"/>
    <w:rsid w:val="00367DA8"/>
    <w:rsid w:val="00370BAB"/>
    <w:rsid w:val="0037204E"/>
    <w:rsid w:val="00373069"/>
    <w:rsid w:val="003734EC"/>
    <w:rsid w:val="00373BCF"/>
    <w:rsid w:val="00374472"/>
    <w:rsid w:val="003744E6"/>
    <w:rsid w:val="00375750"/>
    <w:rsid w:val="00375C51"/>
    <w:rsid w:val="00380FD1"/>
    <w:rsid w:val="00381D21"/>
    <w:rsid w:val="0038203D"/>
    <w:rsid w:val="00384266"/>
    <w:rsid w:val="00391A4F"/>
    <w:rsid w:val="00393424"/>
    <w:rsid w:val="00395A74"/>
    <w:rsid w:val="00395A9A"/>
    <w:rsid w:val="003A020E"/>
    <w:rsid w:val="003C099C"/>
    <w:rsid w:val="003C13ED"/>
    <w:rsid w:val="003C277C"/>
    <w:rsid w:val="003C5A1E"/>
    <w:rsid w:val="003C70E3"/>
    <w:rsid w:val="003D10A7"/>
    <w:rsid w:val="003D137A"/>
    <w:rsid w:val="003E3C12"/>
    <w:rsid w:val="003E6A08"/>
    <w:rsid w:val="003E7E0E"/>
    <w:rsid w:val="003F6824"/>
    <w:rsid w:val="00401AB0"/>
    <w:rsid w:val="00414014"/>
    <w:rsid w:val="0041494E"/>
    <w:rsid w:val="00420385"/>
    <w:rsid w:val="00430017"/>
    <w:rsid w:val="00431D8A"/>
    <w:rsid w:val="00435A3C"/>
    <w:rsid w:val="00435C24"/>
    <w:rsid w:val="004379E5"/>
    <w:rsid w:val="0044746E"/>
    <w:rsid w:val="00454583"/>
    <w:rsid w:val="00460250"/>
    <w:rsid w:val="00460477"/>
    <w:rsid w:val="0046100D"/>
    <w:rsid w:val="00463ACC"/>
    <w:rsid w:val="00463E7B"/>
    <w:rsid w:val="00463F70"/>
    <w:rsid w:val="004650AA"/>
    <w:rsid w:val="00466B3A"/>
    <w:rsid w:val="004723F8"/>
    <w:rsid w:val="004737F7"/>
    <w:rsid w:val="00486975"/>
    <w:rsid w:val="00491786"/>
    <w:rsid w:val="00494BEB"/>
    <w:rsid w:val="0049508E"/>
    <w:rsid w:val="004A069E"/>
    <w:rsid w:val="004A117B"/>
    <w:rsid w:val="004A1C49"/>
    <w:rsid w:val="004A358B"/>
    <w:rsid w:val="004B018F"/>
    <w:rsid w:val="004B06CE"/>
    <w:rsid w:val="004B24ED"/>
    <w:rsid w:val="004B3BE4"/>
    <w:rsid w:val="004B45BE"/>
    <w:rsid w:val="004B4BC1"/>
    <w:rsid w:val="004B6579"/>
    <w:rsid w:val="004B7ABE"/>
    <w:rsid w:val="004B7EAE"/>
    <w:rsid w:val="004C0942"/>
    <w:rsid w:val="004C1ADD"/>
    <w:rsid w:val="004C57F0"/>
    <w:rsid w:val="004C5953"/>
    <w:rsid w:val="004C6C97"/>
    <w:rsid w:val="004D150D"/>
    <w:rsid w:val="004D36F0"/>
    <w:rsid w:val="004D59B2"/>
    <w:rsid w:val="004D6FF4"/>
    <w:rsid w:val="004E29A4"/>
    <w:rsid w:val="004E2C17"/>
    <w:rsid w:val="004E2E1B"/>
    <w:rsid w:val="004E37A5"/>
    <w:rsid w:val="004E3C98"/>
    <w:rsid w:val="004E4095"/>
    <w:rsid w:val="004F755D"/>
    <w:rsid w:val="004F7E61"/>
    <w:rsid w:val="005048C2"/>
    <w:rsid w:val="00504ABA"/>
    <w:rsid w:val="005104EF"/>
    <w:rsid w:val="00510D79"/>
    <w:rsid w:val="00510EE2"/>
    <w:rsid w:val="005158CB"/>
    <w:rsid w:val="0051695A"/>
    <w:rsid w:val="00520016"/>
    <w:rsid w:val="00521133"/>
    <w:rsid w:val="005312DA"/>
    <w:rsid w:val="005334CB"/>
    <w:rsid w:val="005356DE"/>
    <w:rsid w:val="00540DF6"/>
    <w:rsid w:val="0054184B"/>
    <w:rsid w:val="0054542B"/>
    <w:rsid w:val="00545B56"/>
    <w:rsid w:val="005460A1"/>
    <w:rsid w:val="0055053E"/>
    <w:rsid w:val="00552A3A"/>
    <w:rsid w:val="005572FE"/>
    <w:rsid w:val="00557EA2"/>
    <w:rsid w:val="00562BB7"/>
    <w:rsid w:val="005642ED"/>
    <w:rsid w:val="00566E76"/>
    <w:rsid w:val="00567244"/>
    <w:rsid w:val="00572558"/>
    <w:rsid w:val="005727DC"/>
    <w:rsid w:val="00574BAA"/>
    <w:rsid w:val="005809AB"/>
    <w:rsid w:val="005828A2"/>
    <w:rsid w:val="00586CF1"/>
    <w:rsid w:val="005935EE"/>
    <w:rsid w:val="00593836"/>
    <w:rsid w:val="00594CA1"/>
    <w:rsid w:val="00596DCD"/>
    <w:rsid w:val="005A341B"/>
    <w:rsid w:val="005A3CF9"/>
    <w:rsid w:val="005A4DB6"/>
    <w:rsid w:val="005A65AA"/>
    <w:rsid w:val="005B047B"/>
    <w:rsid w:val="005B20BA"/>
    <w:rsid w:val="005B31B3"/>
    <w:rsid w:val="005B3CC9"/>
    <w:rsid w:val="005B7194"/>
    <w:rsid w:val="005C0756"/>
    <w:rsid w:val="005C3088"/>
    <w:rsid w:val="005C3156"/>
    <w:rsid w:val="005C408E"/>
    <w:rsid w:val="005C410B"/>
    <w:rsid w:val="005D2D23"/>
    <w:rsid w:val="005D32DD"/>
    <w:rsid w:val="005D6AEC"/>
    <w:rsid w:val="005D6B8B"/>
    <w:rsid w:val="005E0F63"/>
    <w:rsid w:val="005E25AB"/>
    <w:rsid w:val="005E4CD6"/>
    <w:rsid w:val="005E69FE"/>
    <w:rsid w:val="005F1038"/>
    <w:rsid w:val="005F11D9"/>
    <w:rsid w:val="005F2DFA"/>
    <w:rsid w:val="005F33FB"/>
    <w:rsid w:val="005F7385"/>
    <w:rsid w:val="005F77C3"/>
    <w:rsid w:val="00600AA0"/>
    <w:rsid w:val="00606BD4"/>
    <w:rsid w:val="00615D79"/>
    <w:rsid w:val="006207BD"/>
    <w:rsid w:val="00620FDA"/>
    <w:rsid w:val="00621A6B"/>
    <w:rsid w:val="006220FC"/>
    <w:rsid w:val="00626EDB"/>
    <w:rsid w:val="00631A84"/>
    <w:rsid w:val="00634122"/>
    <w:rsid w:val="006341D4"/>
    <w:rsid w:val="0064231C"/>
    <w:rsid w:val="00644BAA"/>
    <w:rsid w:val="00645672"/>
    <w:rsid w:val="0064609D"/>
    <w:rsid w:val="00652180"/>
    <w:rsid w:val="00653185"/>
    <w:rsid w:val="00654A4B"/>
    <w:rsid w:val="00655123"/>
    <w:rsid w:val="00655AB8"/>
    <w:rsid w:val="00660BCD"/>
    <w:rsid w:val="0066143D"/>
    <w:rsid w:val="0066384F"/>
    <w:rsid w:val="0066563F"/>
    <w:rsid w:val="00665BC0"/>
    <w:rsid w:val="00666133"/>
    <w:rsid w:val="00666431"/>
    <w:rsid w:val="006664E1"/>
    <w:rsid w:val="00670BFF"/>
    <w:rsid w:val="006762EB"/>
    <w:rsid w:val="00676AFB"/>
    <w:rsid w:val="00681F20"/>
    <w:rsid w:val="006901A7"/>
    <w:rsid w:val="006946D4"/>
    <w:rsid w:val="006949F6"/>
    <w:rsid w:val="00697C67"/>
    <w:rsid w:val="006A1889"/>
    <w:rsid w:val="006A354E"/>
    <w:rsid w:val="006A3AB2"/>
    <w:rsid w:val="006A3D7C"/>
    <w:rsid w:val="006A6772"/>
    <w:rsid w:val="006B0D3F"/>
    <w:rsid w:val="006B0D64"/>
    <w:rsid w:val="006B2E9B"/>
    <w:rsid w:val="006B7F31"/>
    <w:rsid w:val="006C4257"/>
    <w:rsid w:val="006D0450"/>
    <w:rsid w:val="006D1567"/>
    <w:rsid w:val="006D4DC9"/>
    <w:rsid w:val="006D60B4"/>
    <w:rsid w:val="006D6A39"/>
    <w:rsid w:val="006E0929"/>
    <w:rsid w:val="006E122D"/>
    <w:rsid w:val="006E2755"/>
    <w:rsid w:val="006E3400"/>
    <w:rsid w:val="006F2B9B"/>
    <w:rsid w:val="006F36D7"/>
    <w:rsid w:val="006F38A9"/>
    <w:rsid w:val="006F54BD"/>
    <w:rsid w:val="007033DB"/>
    <w:rsid w:val="00707F7A"/>
    <w:rsid w:val="00720824"/>
    <w:rsid w:val="00720F65"/>
    <w:rsid w:val="007245D7"/>
    <w:rsid w:val="00725460"/>
    <w:rsid w:val="0073312D"/>
    <w:rsid w:val="0074604E"/>
    <w:rsid w:val="00746E51"/>
    <w:rsid w:val="007545DE"/>
    <w:rsid w:val="00761AF2"/>
    <w:rsid w:val="007668AD"/>
    <w:rsid w:val="00766FFE"/>
    <w:rsid w:val="00767ECD"/>
    <w:rsid w:val="00770A8E"/>
    <w:rsid w:val="007720F5"/>
    <w:rsid w:val="00787D4F"/>
    <w:rsid w:val="00792AF4"/>
    <w:rsid w:val="00793C83"/>
    <w:rsid w:val="007940CE"/>
    <w:rsid w:val="00794F88"/>
    <w:rsid w:val="00795002"/>
    <w:rsid w:val="00796C9A"/>
    <w:rsid w:val="007A4EC2"/>
    <w:rsid w:val="007A752E"/>
    <w:rsid w:val="007B0597"/>
    <w:rsid w:val="007B131D"/>
    <w:rsid w:val="007B2708"/>
    <w:rsid w:val="007B450A"/>
    <w:rsid w:val="007B775D"/>
    <w:rsid w:val="007C28F0"/>
    <w:rsid w:val="007C37F8"/>
    <w:rsid w:val="007C533A"/>
    <w:rsid w:val="007C7FFB"/>
    <w:rsid w:val="007D444E"/>
    <w:rsid w:val="007D5552"/>
    <w:rsid w:val="007D68AA"/>
    <w:rsid w:val="007E2AD6"/>
    <w:rsid w:val="007E40DB"/>
    <w:rsid w:val="007E6C23"/>
    <w:rsid w:val="007F4948"/>
    <w:rsid w:val="00802651"/>
    <w:rsid w:val="00804C8A"/>
    <w:rsid w:val="00805823"/>
    <w:rsid w:val="00805EEF"/>
    <w:rsid w:val="008177F1"/>
    <w:rsid w:val="00820789"/>
    <w:rsid w:val="00823E66"/>
    <w:rsid w:val="00825A3B"/>
    <w:rsid w:val="00827B4F"/>
    <w:rsid w:val="00827F67"/>
    <w:rsid w:val="008301E3"/>
    <w:rsid w:val="00831522"/>
    <w:rsid w:val="00834DE4"/>
    <w:rsid w:val="0083639D"/>
    <w:rsid w:val="00836650"/>
    <w:rsid w:val="00844E80"/>
    <w:rsid w:val="00846AB7"/>
    <w:rsid w:val="00846E98"/>
    <w:rsid w:val="00850205"/>
    <w:rsid w:val="00850C90"/>
    <w:rsid w:val="00852717"/>
    <w:rsid w:val="00853530"/>
    <w:rsid w:val="00855BE7"/>
    <w:rsid w:val="00861B64"/>
    <w:rsid w:val="008621F1"/>
    <w:rsid w:val="008654A6"/>
    <w:rsid w:val="00874025"/>
    <w:rsid w:val="00877F69"/>
    <w:rsid w:val="0088035A"/>
    <w:rsid w:val="00881748"/>
    <w:rsid w:val="0088376D"/>
    <w:rsid w:val="00884940"/>
    <w:rsid w:val="00884F6D"/>
    <w:rsid w:val="008857DE"/>
    <w:rsid w:val="00890804"/>
    <w:rsid w:val="00890982"/>
    <w:rsid w:val="00891444"/>
    <w:rsid w:val="00891AFA"/>
    <w:rsid w:val="00891BE1"/>
    <w:rsid w:val="00892891"/>
    <w:rsid w:val="008930DD"/>
    <w:rsid w:val="008A09C7"/>
    <w:rsid w:val="008A0A05"/>
    <w:rsid w:val="008B2B9E"/>
    <w:rsid w:val="008B3AB0"/>
    <w:rsid w:val="008C0126"/>
    <w:rsid w:val="008C16BA"/>
    <w:rsid w:val="008C25EE"/>
    <w:rsid w:val="008C2C7A"/>
    <w:rsid w:val="008C41FC"/>
    <w:rsid w:val="008C4A79"/>
    <w:rsid w:val="008C4B8B"/>
    <w:rsid w:val="008C6608"/>
    <w:rsid w:val="008C6972"/>
    <w:rsid w:val="008C7BA7"/>
    <w:rsid w:val="008D13F8"/>
    <w:rsid w:val="008D413F"/>
    <w:rsid w:val="008E1C4D"/>
    <w:rsid w:val="008E24A4"/>
    <w:rsid w:val="008E5605"/>
    <w:rsid w:val="008F1400"/>
    <w:rsid w:val="008F2B5A"/>
    <w:rsid w:val="008F30F4"/>
    <w:rsid w:val="008F48D7"/>
    <w:rsid w:val="0090023C"/>
    <w:rsid w:val="00900268"/>
    <w:rsid w:val="009004DB"/>
    <w:rsid w:val="00901836"/>
    <w:rsid w:val="00901935"/>
    <w:rsid w:val="00903226"/>
    <w:rsid w:val="00904457"/>
    <w:rsid w:val="009070CA"/>
    <w:rsid w:val="00911ADE"/>
    <w:rsid w:val="00913ACC"/>
    <w:rsid w:val="00916E30"/>
    <w:rsid w:val="009202BA"/>
    <w:rsid w:val="00920577"/>
    <w:rsid w:val="00920CFD"/>
    <w:rsid w:val="0092394E"/>
    <w:rsid w:val="0092499C"/>
    <w:rsid w:val="0092553E"/>
    <w:rsid w:val="0093043D"/>
    <w:rsid w:val="009317B9"/>
    <w:rsid w:val="00932F6C"/>
    <w:rsid w:val="009331E2"/>
    <w:rsid w:val="0093464B"/>
    <w:rsid w:val="00934B17"/>
    <w:rsid w:val="00936AAB"/>
    <w:rsid w:val="009421FD"/>
    <w:rsid w:val="00946B6C"/>
    <w:rsid w:val="00961E1E"/>
    <w:rsid w:val="00964254"/>
    <w:rsid w:val="00965098"/>
    <w:rsid w:val="00965EED"/>
    <w:rsid w:val="009703FA"/>
    <w:rsid w:val="009770EE"/>
    <w:rsid w:val="00982E49"/>
    <w:rsid w:val="00987D69"/>
    <w:rsid w:val="0099596D"/>
    <w:rsid w:val="00996EC3"/>
    <w:rsid w:val="009A0823"/>
    <w:rsid w:val="009A3189"/>
    <w:rsid w:val="009A657B"/>
    <w:rsid w:val="009B2817"/>
    <w:rsid w:val="009C059A"/>
    <w:rsid w:val="009C0C5B"/>
    <w:rsid w:val="009C227F"/>
    <w:rsid w:val="009C5314"/>
    <w:rsid w:val="009C59FB"/>
    <w:rsid w:val="009C5AB1"/>
    <w:rsid w:val="009C5E48"/>
    <w:rsid w:val="009C6AFE"/>
    <w:rsid w:val="009D18A1"/>
    <w:rsid w:val="009D1C5D"/>
    <w:rsid w:val="009D2138"/>
    <w:rsid w:val="009D2243"/>
    <w:rsid w:val="009D3AF1"/>
    <w:rsid w:val="009D6711"/>
    <w:rsid w:val="009E008E"/>
    <w:rsid w:val="009E1BB7"/>
    <w:rsid w:val="009E3252"/>
    <w:rsid w:val="009E38FA"/>
    <w:rsid w:val="009E4DCE"/>
    <w:rsid w:val="009E77CD"/>
    <w:rsid w:val="009E7DC5"/>
    <w:rsid w:val="009F1721"/>
    <w:rsid w:val="009F18F9"/>
    <w:rsid w:val="009F271D"/>
    <w:rsid w:val="009F3EE4"/>
    <w:rsid w:val="009F4A41"/>
    <w:rsid w:val="009F580A"/>
    <w:rsid w:val="009F5ABD"/>
    <w:rsid w:val="009F66CC"/>
    <w:rsid w:val="00A01725"/>
    <w:rsid w:val="00A03D48"/>
    <w:rsid w:val="00A04E77"/>
    <w:rsid w:val="00A11161"/>
    <w:rsid w:val="00A11DEC"/>
    <w:rsid w:val="00A13176"/>
    <w:rsid w:val="00A132DF"/>
    <w:rsid w:val="00A133DA"/>
    <w:rsid w:val="00A14150"/>
    <w:rsid w:val="00A1583F"/>
    <w:rsid w:val="00A21748"/>
    <w:rsid w:val="00A21E57"/>
    <w:rsid w:val="00A2690C"/>
    <w:rsid w:val="00A34623"/>
    <w:rsid w:val="00A36042"/>
    <w:rsid w:val="00A378CF"/>
    <w:rsid w:val="00A43737"/>
    <w:rsid w:val="00A43785"/>
    <w:rsid w:val="00A4498E"/>
    <w:rsid w:val="00A4499C"/>
    <w:rsid w:val="00A45194"/>
    <w:rsid w:val="00A52732"/>
    <w:rsid w:val="00A55EB0"/>
    <w:rsid w:val="00A6357C"/>
    <w:rsid w:val="00A65ED8"/>
    <w:rsid w:val="00A670FC"/>
    <w:rsid w:val="00A7127D"/>
    <w:rsid w:val="00A740BA"/>
    <w:rsid w:val="00A75159"/>
    <w:rsid w:val="00A76B2B"/>
    <w:rsid w:val="00A77626"/>
    <w:rsid w:val="00A83C2E"/>
    <w:rsid w:val="00A875D3"/>
    <w:rsid w:val="00A87F19"/>
    <w:rsid w:val="00A9197D"/>
    <w:rsid w:val="00A9406F"/>
    <w:rsid w:val="00A94401"/>
    <w:rsid w:val="00A9541E"/>
    <w:rsid w:val="00A95948"/>
    <w:rsid w:val="00A96AB4"/>
    <w:rsid w:val="00A96C2A"/>
    <w:rsid w:val="00A972C9"/>
    <w:rsid w:val="00A97554"/>
    <w:rsid w:val="00AA1923"/>
    <w:rsid w:val="00AA1D50"/>
    <w:rsid w:val="00AA3D18"/>
    <w:rsid w:val="00AA5EEE"/>
    <w:rsid w:val="00AB656E"/>
    <w:rsid w:val="00AC226A"/>
    <w:rsid w:val="00AD2405"/>
    <w:rsid w:val="00AD3A06"/>
    <w:rsid w:val="00AD5DC2"/>
    <w:rsid w:val="00AD6B20"/>
    <w:rsid w:val="00AD718B"/>
    <w:rsid w:val="00AD7323"/>
    <w:rsid w:val="00AE0920"/>
    <w:rsid w:val="00AE6AAD"/>
    <w:rsid w:val="00AF09F5"/>
    <w:rsid w:val="00AF2B4C"/>
    <w:rsid w:val="00AF69CB"/>
    <w:rsid w:val="00AF7BB8"/>
    <w:rsid w:val="00B009D0"/>
    <w:rsid w:val="00B0251C"/>
    <w:rsid w:val="00B05205"/>
    <w:rsid w:val="00B056A3"/>
    <w:rsid w:val="00B05CFF"/>
    <w:rsid w:val="00B062FC"/>
    <w:rsid w:val="00B13ECD"/>
    <w:rsid w:val="00B166C9"/>
    <w:rsid w:val="00B21A34"/>
    <w:rsid w:val="00B22C49"/>
    <w:rsid w:val="00B23AA7"/>
    <w:rsid w:val="00B24263"/>
    <w:rsid w:val="00B25C01"/>
    <w:rsid w:val="00B3294E"/>
    <w:rsid w:val="00B336F4"/>
    <w:rsid w:val="00B35390"/>
    <w:rsid w:val="00B36913"/>
    <w:rsid w:val="00B412E1"/>
    <w:rsid w:val="00B41CE7"/>
    <w:rsid w:val="00B43184"/>
    <w:rsid w:val="00B45F17"/>
    <w:rsid w:val="00B471CB"/>
    <w:rsid w:val="00B47760"/>
    <w:rsid w:val="00B51C92"/>
    <w:rsid w:val="00B529A6"/>
    <w:rsid w:val="00B54108"/>
    <w:rsid w:val="00B62807"/>
    <w:rsid w:val="00B6342D"/>
    <w:rsid w:val="00B637DE"/>
    <w:rsid w:val="00B65613"/>
    <w:rsid w:val="00B7084E"/>
    <w:rsid w:val="00B75838"/>
    <w:rsid w:val="00B75981"/>
    <w:rsid w:val="00B759E3"/>
    <w:rsid w:val="00B7692C"/>
    <w:rsid w:val="00B826AD"/>
    <w:rsid w:val="00B94D2F"/>
    <w:rsid w:val="00B95568"/>
    <w:rsid w:val="00B95794"/>
    <w:rsid w:val="00B95BB7"/>
    <w:rsid w:val="00B97E83"/>
    <w:rsid w:val="00BA0D1F"/>
    <w:rsid w:val="00BA1B0D"/>
    <w:rsid w:val="00BA22CE"/>
    <w:rsid w:val="00BA2907"/>
    <w:rsid w:val="00BA5066"/>
    <w:rsid w:val="00BA6534"/>
    <w:rsid w:val="00BB0824"/>
    <w:rsid w:val="00BB0976"/>
    <w:rsid w:val="00BB0D62"/>
    <w:rsid w:val="00BB7963"/>
    <w:rsid w:val="00BC0A73"/>
    <w:rsid w:val="00BC4E7B"/>
    <w:rsid w:val="00BC57DA"/>
    <w:rsid w:val="00BD0336"/>
    <w:rsid w:val="00BD22F4"/>
    <w:rsid w:val="00BD4625"/>
    <w:rsid w:val="00BD4F76"/>
    <w:rsid w:val="00BD5EBB"/>
    <w:rsid w:val="00BD7165"/>
    <w:rsid w:val="00BE345B"/>
    <w:rsid w:val="00BE3A84"/>
    <w:rsid w:val="00BE40D8"/>
    <w:rsid w:val="00BE42F6"/>
    <w:rsid w:val="00BE62DD"/>
    <w:rsid w:val="00BF0623"/>
    <w:rsid w:val="00BF06F3"/>
    <w:rsid w:val="00BF0761"/>
    <w:rsid w:val="00BF33E8"/>
    <w:rsid w:val="00BF33F8"/>
    <w:rsid w:val="00C0169C"/>
    <w:rsid w:val="00C01F02"/>
    <w:rsid w:val="00C0425D"/>
    <w:rsid w:val="00C107E2"/>
    <w:rsid w:val="00C1376D"/>
    <w:rsid w:val="00C202D5"/>
    <w:rsid w:val="00C20CB6"/>
    <w:rsid w:val="00C2326E"/>
    <w:rsid w:val="00C2350B"/>
    <w:rsid w:val="00C246BE"/>
    <w:rsid w:val="00C2474C"/>
    <w:rsid w:val="00C2772D"/>
    <w:rsid w:val="00C27805"/>
    <w:rsid w:val="00C324EB"/>
    <w:rsid w:val="00C3528F"/>
    <w:rsid w:val="00C36629"/>
    <w:rsid w:val="00C40FFC"/>
    <w:rsid w:val="00C42B4C"/>
    <w:rsid w:val="00C443E4"/>
    <w:rsid w:val="00C44966"/>
    <w:rsid w:val="00C46733"/>
    <w:rsid w:val="00C52FF0"/>
    <w:rsid w:val="00C55767"/>
    <w:rsid w:val="00C61ED9"/>
    <w:rsid w:val="00C659AB"/>
    <w:rsid w:val="00C70F62"/>
    <w:rsid w:val="00C728FC"/>
    <w:rsid w:val="00C74224"/>
    <w:rsid w:val="00C743A3"/>
    <w:rsid w:val="00C7486B"/>
    <w:rsid w:val="00C74954"/>
    <w:rsid w:val="00C749B2"/>
    <w:rsid w:val="00C7659E"/>
    <w:rsid w:val="00C809A4"/>
    <w:rsid w:val="00C821A5"/>
    <w:rsid w:val="00C8538C"/>
    <w:rsid w:val="00C87322"/>
    <w:rsid w:val="00C90029"/>
    <w:rsid w:val="00CA3A1F"/>
    <w:rsid w:val="00CB0210"/>
    <w:rsid w:val="00CB3CF4"/>
    <w:rsid w:val="00CB4B14"/>
    <w:rsid w:val="00CB6AE9"/>
    <w:rsid w:val="00CC318E"/>
    <w:rsid w:val="00CC4D72"/>
    <w:rsid w:val="00CC54C5"/>
    <w:rsid w:val="00CC790E"/>
    <w:rsid w:val="00CC7B60"/>
    <w:rsid w:val="00CE61CA"/>
    <w:rsid w:val="00CF5E1B"/>
    <w:rsid w:val="00D01041"/>
    <w:rsid w:val="00D01D6B"/>
    <w:rsid w:val="00D02138"/>
    <w:rsid w:val="00D021F0"/>
    <w:rsid w:val="00D05A88"/>
    <w:rsid w:val="00D072DB"/>
    <w:rsid w:val="00D13BFB"/>
    <w:rsid w:val="00D201A8"/>
    <w:rsid w:val="00D21798"/>
    <w:rsid w:val="00D2226B"/>
    <w:rsid w:val="00D238B6"/>
    <w:rsid w:val="00D250AA"/>
    <w:rsid w:val="00D251AE"/>
    <w:rsid w:val="00D263BF"/>
    <w:rsid w:val="00D27152"/>
    <w:rsid w:val="00D27839"/>
    <w:rsid w:val="00D27D5C"/>
    <w:rsid w:val="00D30595"/>
    <w:rsid w:val="00D33FB9"/>
    <w:rsid w:val="00D41D9C"/>
    <w:rsid w:val="00D42C42"/>
    <w:rsid w:val="00D4361C"/>
    <w:rsid w:val="00D45169"/>
    <w:rsid w:val="00D5485E"/>
    <w:rsid w:val="00D635AF"/>
    <w:rsid w:val="00D64489"/>
    <w:rsid w:val="00D706FD"/>
    <w:rsid w:val="00D7327C"/>
    <w:rsid w:val="00D74F1D"/>
    <w:rsid w:val="00D758ED"/>
    <w:rsid w:val="00D82AFA"/>
    <w:rsid w:val="00D83A60"/>
    <w:rsid w:val="00D90F2C"/>
    <w:rsid w:val="00D911CF"/>
    <w:rsid w:val="00D92F45"/>
    <w:rsid w:val="00D93614"/>
    <w:rsid w:val="00DA0A4B"/>
    <w:rsid w:val="00DA2F80"/>
    <w:rsid w:val="00DA6752"/>
    <w:rsid w:val="00DA716C"/>
    <w:rsid w:val="00DB12C6"/>
    <w:rsid w:val="00DB2CDA"/>
    <w:rsid w:val="00DC0030"/>
    <w:rsid w:val="00DC138B"/>
    <w:rsid w:val="00DC1F8E"/>
    <w:rsid w:val="00DC2636"/>
    <w:rsid w:val="00DC42A8"/>
    <w:rsid w:val="00DC65BF"/>
    <w:rsid w:val="00DC73E8"/>
    <w:rsid w:val="00DD0ED5"/>
    <w:rsid w:val="00DD1CDE"/>
    <w:rsid w:val="00DD21AE"/>
    <w:rsid w:val="00DD55BC"/>
    <w:rsid w:val="00DD78FD"/>
    <w:rsid w:val="00DE1029"/>
    <w:rsid w:val="00DE1E63"/>
    <w:rsid w:val="00DE2EF5"/>
    <w:rsid w:val="00DF194C"/>
    <w:rsid w:val="00DF28E2"/>
    <w:rsid w:val="00DF3568"/>
    <w:rsid w:val="00DF7A96"/>
    <w:rsid w:val="00E02A33"/>
    <w:rsid w:val="00E03533"/>
    <w:rsid w:val="00E048C5"/>
    <w:rsid w:val="00E11667"/>
    <w:rsid w:val="00E1216E"/>
    <w:rsid w:val="00E266CB"/>
    <w:rsid w:val="00E26788"/>
    <w:rsid w:val="00E325F7"/>
    <w:rsid w:val="00E32A33"/>
    <w:rsid w:val="00E340C4"/>
    <w:rsid w:val="00E35A99"/>
    <w:rsid w:val="00E41E35"/>
    <w:rsid w:val="00E45CD3"/>
    <w:rsid w:val="00E46612"/>
    <w:rsid w:val="00E46787"/>
    <w:rsid w:val="00E506AB"/>
    <w:rsid w:val="00E50CD8"/>
    <w:rsid w:val="00E53887"/>
    <w:rsid w:val="00E5532D"/>
    <w:rsid w:val="00E57423"/>
    <w:rsid w:val="00E57563"/>
    <w:rsid w:val="00E60322"/>
    <w:rsid w:val="00E6219C"/>
    <w:rsid w:val="00E70783"/>
    <w:rsid w:val="00E7294D"/>
    <w:rsid w:val="00E75F10"/>
    <w:rsid w:val="00E769B5"/>
    <w:rsid w:val="00E776F5"/>
    <w:rsid w:val="00E77C52"/>
    <w:rsid w:val="00E81C03"/>
    <w:rsid w:val="00E82230"/>
    <w:rsid w:val="00E85298"/>
    <w:rsid w:val="00E919B7"/>
    <w:rsid w:val="00E935C9"/>
    <w:rsid w:val="00E9411B"/>
    <w:rsid w:val="00EA3EB9"/>
    <w:rsid w:val="00EA4E4A"/>
    <w:rsid w:val="00EB3067"/>
    <w:rsid w:val="00EB449F"/>
    <w:rsid w:val="00EB6816"/>
    <w:rsid w:val="00EC0CAF"/>
    <w:rsid w:val="00EC26F8"/>
    <w:rsid w:val="00EC2A2F"/>
    <w:rsid w:val="00EC63DB"/>
    <w:rsid w:val="00EC7C0E"/>
    <w:rsid w:val="00ED77CA"/>
    <w:rsid w:val="00ED7AA3"/>
    <w:rsid w:val="00EE1371"/>
    <w:rsid w:val="00EE2022"/>
    <w:rsid w:val="00EE5F61"/>
    <w:rsid w:val="00EE6A67"/>
    <w:rsid w:val="00EF0BA8"/>
    <w:rsid w:val="00EF2A44"/>
    <w:rsid w:val="00EF36AD"/>
    <w:rsid w:val="00EF5F6C"/>
    <w:rsid w:val="00EF6A3D"/>
    <w:rsid w:val="00F00795"/>
    <w:rsid w:val="00F06D0D"/>
    <w:rsid w:val="00F1084B"/>
    <w:rsid w:val="00F1718B"/>
    <w:rsid w:val="00F178EE"/>
    <w:rsid w:val="00F179DC"/>
    <w:rsid w:val="00F17A5F"/>
    <w:rsid w:val="00F20AA4"/>
    <w:rsid w:val="00F21DD3"/>
    <w:rsid w:val="00F252F0"/>
    <w:rsid w:val="00F27002"/>
    <w:rsid w:val="00F27749"/>
    <w:rsid w:val="00F32918"/>
    <w:rsid w:val="00F348EA"/>
    <w:rsid w:val="00F37F00"/>
    <w:rsid w:val="00F4120A"/>
    <w:rsid w:val="00F46780"/>
    <w:rsid w:val="00F518F2"/>
    <w:rsid w:val="00F52685"/>
    <w:rsid w:val="00F5276E"/>
    <w:rsid w:val="00F55CDF"/>
    <w:rsid w:val="00F63CB4"/>
    <w:rsid w:val="00F645FA"/>
    <w:rsid w:val="00F6719D"/>
    <w:rsid w:val="00F70035"/>
    <w:rsid w:val="00F72659"/>
    <w:rsid w:val="00F767C1"/>
    <w:rsid w:val="00F773EF"/>
    <w:rsid w:val="00F82A4A"/>
    <w:rsid w:val="00F83365"/>
    <w:rsid w:val="00F95320"/>
    <w:rsid w:val="00FA462A"/>
    <w:rsid w:val="00FA4CC6"/>
    <w:rsid w:val="00FA740A"/>
    <w:rsid w:val="00FB65EF"/>
    <w:rsid w:val="00FC03E6"/>
    <w:rsid w:val="00FC1BA1"/>
    <w:rsid w:val="00FC629C"/>
    <w:rsid w:val="00FD1C89"/>
    <w:rsid w:val="00FD28DF"/>
    <w:rsid w:val="00FD45D4"/>
    <w:rsid w:val="00FD5998"/>
    <w:rsid w:val="00FD5B2E"/>
    <w:rsid w:val="00FE2757"/>
    <w:rsid w:val="00FE4353"/>
    <w:rsid w:val="00FE6074"/>
    <w:rsid w:val="00FF3219"/>
    <w:rsid w:val="00FF3BDE"/>
    <w:rsid w:val="00FF49A2"/>
    <w:rsid w:val="00FF6115"/>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E153"/>
  <w15:docId w15:val="{27322955-8FD7-49AE-B594-118B939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A2"/>
  </w:style>
  <w:style w:type="paragraph" w:styleId="1">
    <w:name w:val="heading 1"/>
    <w:basedOn w:val="a"/>
    <w:next w:val="a"/>
    <w:link w:val="10"/>
    <w:qFormat/>
    <w:rsid w:val="00836650"/>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E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A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127A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A57"/>
  </w:style>
  <w:style w:type="paragraph" w:styleId="a5">
    <w:name w:val="footer"/>
    <w:basedOn w:val="a"/>
    <w:link w:val="a6"/>
    <w:uiPriority w:val="99"/>
    <w:unhideWhenUsed/>
    <w:rsid w:val="00127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A57"/>
  </w:style>
  <w:style w:type="paragraph" w:styleId="a7">
    <w:name w:val="List Paragraph"/>
    <w:aliases w:val="мой"/>
    <w:basedOn w:val="a"/>
    <w:uiPriority w:val="34"/>
    <w:qFormat/>
    <w:rsid w:val="00EB6816"/>
    <w:pPr>
      <w:ind w:left="720"/>
      <w:contextualSpacing/>
    </w:pPr>
  </w:style>
  <w:style w:type="paragraph" w:styleId="a8">
    <w:name w:val="No Spacing"/>
    <w:aliases w:val="с интервалом,Без интервала1,No Spacing,No Spacing1"/>
    <w:link w:val="a9"/>
    <w:uiPriority w:val="1"/>
    <w:qFormat/>
    <w:rsid w:val="00176C64"/>
    <w:pPr>
      <w:spacing w:after="0" w:line="240" w:lineRule="auto"/>
    </w:pPr>
    <w:rPr>
      <w:rFonts w:ascii="Calibri" w:eastAsia="Times New Roman" w:hAnsi="Calibri" w:cs="Times New Roman"/>
    </w:rPr>
  </w:style>
  <w:style w:type="character" w:customStyle="1" w:styleId="a9">
    <w:name w:val="Без интервала Знак"/>
    <w:aliases w:val="с интервалом Знак,Без интервала1 Знак,No Spacing Знак,No Spacing1 Знак"/>
    <w:link w:val="a8"/>
    <w:uiPriority w:val="1"/>
    <w:rsid w:val="00176C64"/>
    <w:rPr>
      <w:rFonts w:ascii="Calibri" w:eastAsia="Times New Roman" w:hAnsi="Calibri" w:cs="Times New Roman"/>
    </w:rPr>
  </w:style>
  <w:style w:type="table" w:styleId="aa">
    <w:name w:val="Table Grid"/>
    <w:basedOn w:val="a1"/>
    <w:uiPriority w:val="59"/>
    <w:rsid w:val="00176C6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F1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721"/>
    <w:rPr>
      <w:rFonts w:ascii="Tahoma" w:hAnsi="Tahoma" w:cs="Tahoma"/>
      <w:sz w:val="16"/>
      <w:szCs w:val="16"/>
    </w:rPr>
  </w:style>
  <w:style w:type="character" w:customStyle="1" w:styleId="10">
    <w:name w:val="Заголовок 1 Знак"/>
    <w:basedOn w:val="a0"/>
    <w:link w:val="1"/>
    <w:rsid w:val="00836650"/>
    <w:rPr>
      <w:rFonts w:ascii="Cambria" w:eastAsia="Times New Roman" w:hAnsi="Cambria" w:cs="Times New Roman"/>
      <w:b/>
      <w:bCs/>
      <w:kern w:val="32"/>
      <w:sz w:val="32"/>
      <w:szCs w:val="32"/>
      <w:lang w:eastAsia="en-US"/>
    </w:rPr>
  </w:style>
  <w:style w:type="character" w:styleId="ad">
    <w:name w:val="Hyperlink"/>
    <w:uiPriority w:val="99"/>
    <w:unhideWhenUsed/>
    <w:rsid w:val="00836650"/>
    <w:rPr>
      <w:color w:val="0000FF"/>
      <w:u w:val="single"/>
    </w:rPr>
  </w:style>
  <w:style w:type="paragraph" w:customStyle="1" w:styleId="S">
    <w:name w:val="S_Обычный жирный"/>
    <w:basedOn w:val="a"/>
    <w:link w:val="S0"/>
    <w:qFormat/>
    <w:rsid w:val="00836650"/>
    <w:pPr>
      <w:spacing w:after="0"/>
      <w:ind w:firstLine="709"/>
    </w:pPr>
    <w:rPr>
      <w:rFonts w:ascii="Times New Roman" w:eastAsia="Times New Roman" w:hAnsi="Times New Roman" w:cs="Times New Roman"/>
      <w:sz w:val="28"/>
      <w:szCs w:val="24"/>
    </w:rPr>
  </w:style>
  <w:style w:type="character" w:customStyle="1" w:styleId="S0">
    <w:name w:val="S_Обычный жирный Знак"/>
    <w:link w:val="S"/>
    <w:rsid w:val="00836650"/>
    <w:rPr>
      <w:rFonts w:ascii="Times New Roman" w:eastAsia="Times New Roman" w:hAnsi="Times New Roman" w:cs="Times New Roman"/>
      <w:sz w:val="28"/>
      <w:szCs w:val="24"/>
    </w:rPr>
  </w:style>
  <w:style w:type="paragraph" w:styleId="ae">
    <w:name w:val="Normal (Web)"/>
    <w:aliases w:val="Обычный (Web),Обычный (веб)3"/>
    <w:basedOn w:val="a"/>
    <w:unhideWhenUsed/>
    <w:rsid w:val="008366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aliases w:val=" Знак1 Знак,Основной текст11,bt,Знак1 Знак"/>
    <w:basedOn w:val="a"/>
    <w:link w:val="af0"/>
    <w:rsid w:val="00CE61CA"/>
    <w:pPr>
      <w:spacing w:after="0"/>
      <w:ind w:firstLine="709"/>
    </w:pPr>
    <w:rPr>
      <w:rFonts w:ascii="Times New Roman" w:eastAsia="Times New Roman" w:hAnsi="Times New Roman" w:cs="Times New Roman"/>
      <w:sz w:val="28"/>
      <w:szCs w:val="24"/>
    </w:rPr>
  </w:style>
  <w:style w:type="character" w:customStyle="1" w:styleId="af0">
    <w:name w:val="Основной текст Знак"/>
    <w:aliases w:val=" Знак1 Знак Знак,Основной текст11 Знак,bt Знак,Знак1 Знак Знак"/>
    <w:basedOn w:val="a0"/>
    <w:link w:val="af"/>
    <w:rsid w:val="00CE61CA"/>
    <w:rPr>
      <w:rFonts w:ascii="Times New Roman" w:eastAsia="Times New Roman" w:hAnsi="Times New Roman" w:cs="Times New Roman"/>
      <w:sz w:val="28"/>
      <w:szCs w:val="24"/>
    </w:rPr>
  </w:style>
  <w:style w:type="paragraph" w:customStyle="1" w:styleId="s1">
    <w:name w:val="s_1"/>
    <w:basedOn w:val="a"/>
    <w:rsid w:val="00CE61CA"/>
    <w:pPr>
      <w:spacing w:before="100" w:beforeAutospacing="1" w:after="100" w:afterAutospacing="1"/>
      <w:ind w:firstLine="709"/>
    </w:pPr>
    <w:rPr>
      <w:rFonts w:ascii="Times New Roman" w:eastAsia="Times New Roman" w:hAnsi="Times New Roman" w:cs="Times New Roman"/>
      <w:sz w:val="28"/>
      <w:szCs w:val="24"/>
    </w:rPr>
  </w:style>
  <w:style w:type="paragraph" w:customStyle="1" w:styleId="af1">
    <w:name w:val="ГП_Таблица шапка"/>
    <w:next w:val="a"/>
    <w:link w:val="af2"/>
    <w:qFormat/>
    <w:rsid w:val="00CE61CA"/>
    <w:pPr>
      <w:keepLines/>
      <w:spacing w:after="0" w:line="240" w:lineRule="auto"/>
      <w:jc w:val="center"/>
    </w:pPr>
    <w:rPr>
      <w:rFonts w:ascii="PT Sans" w:eastAsia="Calibri" w:hAnsi="PT Sans" w:cs="Times New Roman"/>
      <w:b/>
      <w:sz w:val="24"/>
      <w:szCs w:val="24"/>
    </w:rPr>
  </w:style>
  <w:style w:type="character" w:customStyle="1" w:styleId="af2">
    <w:name w:val="ГП_Таблица шапка Знак"/>
    <w:link w:val="af1"/>
    <w:rsid w:val="00CE61CA"/>
    <w:rPr>
      <w:rFonts w:ascii="PT Sans" w:eastAsia="Calibri" w:hAnsi="PT Sans" w:cs="Times New Roman"/>
      <w:b/>
      <w:sz w:val="24"/>
      <w:szCs w:val="24"/>
    </w:rPr>
  </w:style>
  <w:style w:type="character" w:customStyle="1" w:styleId="20">
    <w:name w:val="Заголовок 2 Знак"/>
    <w:basedOn w:val="a0"/>
    <w:link w:val="2"/>
    <w:uiPriority w:val="9"/>
    <w:rsid w:val="00CE61CA"/>
    <w:rPr>
      <w:rFonts w:asciiTheme="majorHAnsi" w:eastAsiaTheme="majorEastAsia" w:hAnsiTheme="majorHAnsi" w:cstheme="majorBidi"/>
      <w:b/>
      <w:bCs/>
      <w:color w:val="4F81BD" w:themeColor="accent1"/>
      <w:sz w:val="26"/>
      <w:szCs w:val="26"/>
    </w:rPr>
  </w:style>
  <w:style w:type="paragraph" w:customStyle="1" w:styleId="01">
    <w:name w:val="Заголовок 01"/>
    <w:basedOn w:val="a"/>
    <w:link w:val="010"/>
    <w:qFormat/>
    <w:rsid w:val="00CE61CA"/>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61CA"/>
    <w:rPr>
      <w:rFonts w:ascii="Times New Roman" w:eastAsia="Calibri" w:hAnsi="Times New Roman" w:cs="Times New Roman"/>
      <w:b/>
      <w:sz w:val="28"/>
      <w:szCs w:val="28"/>
      <w:lang w:eastAsia="en-US"/>
    </w:rPr>
  </w:style>
  <w:style w:type="paragraph" w:customStyle="1" w:styleId="af3">
    <w:name w:val="ГП_Обычный"/>
    <w:link w:val="af4"/>
    <w:qFormat/>
    <w:rsid w:val="008930DD"/>
    <w:pPr>
      <w:spacing w:after="120" w:line="240" w:lineRule="auto"/>
      <w:ind w:firstLine="709"/>
      <w:contextualSpacing/>
    </w:pPr>
    <w:rPr>
      <w:rFonts w:ascii="PT Sans" w:eastAsia="Times New Roman" w:hAnsi="PT Sans" w:cs="Times New Roman"/>
      <w:sz w:val="24"/>
      <w:szCs w:val="24"/>
    </w:rPr>
  </w:style>
  <w:style w:type="character" w:customStyle="1" w:styleId="af4">
    <w:name w:val="ГП_Обычный Знак"/>
    <w:link w:val="af3"/>
    <w:rsid w:val="008930DD"/>
    <w:rPr>
      <w:rFonts w:ascii="PT Sans" w:eastAsia="Times New Roman" w:hAnsi="PT Sans" w:cs="Times New Roman"/>
      <w:sz w:val="24"/>
      <w:szCs w:val="24"/>
    </w:rPr>
  </w:style>
  <w:style w:type="character" w:customStyle="1" w:styleId="apple-converted-space">
    <w:name w:val="apple-converted-space"/>
    <w:rsid w:val="008930DD"/>
  </w:style>
  <w:style w:type="paragraph" w:customStyle="1" w:styleId="af5">
    <w:name w:val="Стиль"/>
    <w:rsid w:val="008930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Табличный_боковик_11"/>
    <w:link w:val="110"/>
    <w:qFormat/>
    <w:rsid w:val="008930DD"/>
    <w:pPr>
      <w:spacing w:after="0" w:line="240" w:lineRule="auto"/>
    </w:pPr>
    <w:rPr>
      <w:rFonts w:ascii="Times New Roman" w:eastAsia="Times New Roman" w:hAnsi="Times New Roman" w:cs="Times New Roman"/>
      <w:szCs w:val="24"/>
    </w:rPr>
  </w:style>
  <w:style w:type="character" w:customStyle="1" w:styleId="110">
    <w:name w:val="Табличный_боковик_11 Знак"/>
    <w:link w:val="11"/>
    <w:rsid w:val="008930DD"/>
    <w:rPr>
      <w:rFonts w:ascii="Times New Roman" w:eastAsia="Times New Roman" w:hAnsi="Times New Roman" w:cs="Times New Roman"/>
      <w:szCs w:val="24"/>
    </w:rPr>
  </w:style>
  <w:style w:type="paragraph" w:customStyle="1" w:styleId="af6">
    <w:name w:val="ГП_Таблица влево"/>
    <w:next w:val="af3"/>
    <w:qFormat/>
    <w:rsid w:val="008930DD"/>
    <w:pPr>
      <w:keepLines/>
      <w:spacing w:after="0" w:line="240" w:lineRule="auto"/>
    </w:pPr>
    <w:rPr>
      <w:rFonts w:ascii="PT Sans" w:eastAsia="Calibri" w:hAnsi="PT Sans" w:cs="Tahoma"/>
      <w:sz w:val="24"/>
      <w:szCs w:val="24"/>
    </w:rPr>
  </w:style>
  <w:style w:type="paragraph" w:customStyle="1" w:styleId="af7">
    <w:name w:val="ГП_Таблица центр"/>
    <w:next w:val="af3"/>
    <w:qFormat/>
    <w:rsid w:val="008930DD"/>
    <w:pPr>
      <w:keepLines/>
      <w:spacing w:after="0" w:line="240" w:lineRule="auto"/>
      <w:jc w:val="center"/>
    </w:pPr>
    <w:rPr>
      <w:rFonts w:ascii="PT Sans" w:eastAsia="Calibri" w:hAnsi="PT Sans" w:cs="Tahoma"/>
      <w:sz w:val="24"/>
      <w:szCs w:val="24"/>
    </w:rPr>
  </w:style>
  <w:style w:type="paragraph" w:styleId="af8">
    <w:name w:val="Body Text Indent"/>
    <w:basedOn w:val="a"/>
    <w:link w:val="af9"/>
    <w:uiPriority w:val="99"/>
    <w:unhideWhenUsed/>
    <w:rsid w:val="008930DD"/>
    <w:pPr>
      <w:spacing w:after="120"/>
      <w:ind w:left="283"/>
    </w:pPr>
  </w:style>
  <w:style w:type="character" w:customStyle="1" w:styleId="af9">
    <w:name w:val="Основной текст с отступом Знак"/>
    <w:basedOn w:val="a0"/>
    <w:link w:val="af8"/>
    <w:uiPriority w:val="99"/>
    <w:rsid w:val="008930DD"/>
  </w:style>
  <w:style w:type="paragraph" w:customStyle="1" w:styleId="p7">
    <w:name w:val="p7"/>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930DD"/>
  </w:style>
  <w:style w:type="paragraph" w:customStyle="1" w:styleId="21">
    <w:name w:val="Заголовок (Уровень 2)"/>
    <w:basedOn w:val="a"/>
    <w:next w:val="af"/>
    <w:link w:val="22"/>
    <w:autoRedefine/>
    <w:qFormat/>
    <w:rsid w:val="000404B7"/>
    <w:pPr>
      <w:autoSpaceDE w:val="0"/>
      <w:autoSpaceDN w:val="0"/>
      <w:adjustRightInd w:val="0"/>
      <w:spacing w:after="0" w:line="360" w:lineRule="auto"/>
      <w:jc w:val="center"/>
      <w:outlineLvl w:val="0"/>
    </w:pPr>
    <w:rPr>
      <w:rFonts w:ascii="Times New Roman" w:eastAsia="Times New Roman" w:hAnsi="Times New Roman" w:cs="Times New Roman"/>
      <w:b/>
      <w:bCs/>
      <w:sz w:val="28"/>
      <w:szCs w:val="28"/>
    </w:rPr>
  </w:style>
  <w:style w:type="character" w:customStyle="1" w:styleId="22">
    <w:name w:val="Заголовок (Уровень 2) Знак"/>
    <w:link w:val="21"/>
    <w:rsid w:val="000404B7"/>
    <w:rPr>
      <w:rFonts w:ascii="Times New Roman" w:eastAsia="Times New Roman" w:hAnsi="Times New Roman" w:cs="Times New Roman"/>
      <w:b/>
      <w:bCs/>
      <w:sz w:val="28"/>
      <w:szCs w:val="28"/>
    </w:rPr>
  </w:style>
  <w:style w:type="paragraph" w:customStyle="1" w:styleId="formattext">
    <w:name w:val="formattext"/>
    <w:basedOn w:val="a"/>
    <w:rsid w:val="0046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06D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Strong"/>
    <w:basedOn w:val="a0"/>
    <w:uiPriority w:val="22"/>
    <w:qFormat/>
    <w:rsid w:val="00834DE4"/>
    <w:rPr>
      <w:b/>
      <w:bCs/>
    </w:rPr>
  </w:style>
  <w:style w:type="character" w:customStyle="1" w:styleId="nowrap">
    <w:name w:val="nowrap"/>
    <w:basedOn w:val="a0"/>
    <w:rsid w:val="00E769B5"/>
  </w:style>
  <w:style w:type="character" w:customStyle="1" w:styleId="blk">
    <w:name w:val="blk"/>
    <w:basedOn w:val="a0"/>
    <w:rsid w:val="00206BAB"/>
  </w:style>
  <w:style w:type="paragraph" w:customStyle="1" w:styleId="S2">
    <w:name w:val="S_Обычный в таблице"/>
    <w:basedOn w:val="a"/>
    <w:link w:val="S3"/>
    <w:rsid w:val="00D01041"/>
    <w:pPr>
      <w:spacing w:after="0" w:line="360" w:lineRule="auto"/>
      <w:ind w:firstLine="709"/>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D01041"/>
    <w:rPr>
      <w:rFonts w:ascii="Times New Roman" w:eastAsia="Times New Roman" w:hAnsi="Times New Roman" w:cs="Times New Roman"/>
      <w:sz w:val="24"/>
      <w:szCs w:val="24"/>
    </w:rPr>
  </w:style>
  <w:style w:type="paragraph" w:customStyle="1" w:styleId="31">
    <w:name w:val="Заголовок 31"/>
    <w:basedOn w:val="a"/>
    <w:uiPriority w:val="1"/>
    <w:qFormat/>
    <w:rsid w:val="000404B7"/>
    <w:pPr>
      <w:widowControl w:val="0"/>
      <w:autoSpaceDE w:val="0"/>
      <w:autoSpaceDN w:val="0"/>
      <w:spacing w:before="89" w:after="0" w:line="240" w:lineRule="auto"/>
      <w:ind w:left="873" w:firstLine="0"/>
      <w:jc w:val="left"/>
      <w:outlineLvl w:val="3"/>
    </w:pPr>
    <w:rPr>
      <w:rFonts w:ascii="Times New Roman" w:eastAsia="Times New Roman" w:hAnsi="Times New Roman" w:cs="Times New Roman"/>
      <w:b/>
      <w:bCs/>
      <w:sz w:val="28"/>
      <w:szCs w:val="28"/>
      <w:lang w:bidi="ru-RU"/>
    </w:rPr>
  </w:style>
  <w:style w:type="paragraph" w:customStyle="1" w:styleId="41">
    <w:name w:val="Заголовок 41"/>
    <w:basedOn w:val="a"/>
    <w:uiPriority w:val="1"/>
    <w:qFormat/>
    <w:rsid w:val="000404B7"/>
    <w:pPr>
      <w:widowControl w:val="0"/>
      <w:autoSpaceDE w:val="0"/>
      <w:autoSpaceDN w:val="0"/>
      <w:spacing w:after="0" w:line="240" w:lineRule="auto"/>
      <w:ind w:left="220" w:firstLine="0"/>
      <w:jc w:val="left"/>
      <w:outlineLvl w:val="4"/>
    </w:pPr>
    <w:rPr>
      <w:rFonts w:ascii="Times New Roman" w:eastAsia="Times New Roman" w:hAnsi="Times New Roman" w:cs="Times New Roman"/>
      <w:b/>
      <w:bCs/>
      <w:i/>
      <w:sz w:val="28"/>
      <w:szCs w:val="28"/>
      <w:lang w:bidi="ru-RU"/>
    </w:rPr>
  </w:style>
  <w:style w:type="paragraph" w:styleId="afb">
    <w:name w:val="TOC Heading"/>
    <w:basedOn w:val="1"/>
    <w:next w:val="a"/>
    <w:uiPriority w:val="39"/>
    <w:unhideWhenUsed/>
    <w:qFormat/>
    <w:rsid w:val="001304A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304A4"/>
    <w:pPr>
      <w:tabs>
        <w:tab w:val="right" w:leader="dot" w:pos="9423"/>
      </w:tabs>
      <w:spacing w:after="100"/>
    </w:pPr>
    <w:rPr>
      <w:rFonts w:ascii="Times New Roman" w:hAnsi="Times New Roman" w:cs="Times New Roman"/>
      <w:noProof/>
      <w:sz w:val="28"/>
      <w:szCs w:val="28"/>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DA716C"/>
    <w:pPr>
      <w:spacing w:before="120" w:after="120" w:line="240" w:lineRule="auto"/>
      <w:ind w:firstLine="0"/>
      <w:jc w:val="center"/>
    </w:pPr>
    <w:rPr>
      <w:rFonts w:eastAsia="Times New Roman" w:cs="Times New Roman"/>
      <w:b/>
      <w:bCs/>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DA716C"/>
    <w:rPr>
      <w:rFonts w:eastAsia="Times New Roman" w:cs="Times New Roman"/>
      <w:b/>
      <w:bCs/>
      <w:sz w:val="24"/>
      <w:szCs w:val="20"/>
    </w:rPr>
  </w:style>
  <w:style w:type="character" w:styleId="afd">
    <w:name w:val="Placeholder Text"/>
    <w:basedOn w:val="a0"/>
    <w:uiPriority w:val="99"/>
    <w:semiHidden/>
    <w:rsid w:val="004C1ADD"/>
    <w:rPr>
      <w:color w:val="808080"/>
    </w:rPr>
  </w:style>
  <w:style w:type="table" w:customStyle="1" w:styleId="13">
    <w:name w:val="Сетка таблицы1"/>
    <w:basedOn w:val="a1"/>
    <w:next w:val="aa"/>
    <w:rsid w:val="00305ACD"/>
    <w:pPr>
      <w:spacing w:after="0" w:line="240" w:lineRule="auto"/>
      <w:ind w:firstLine="0"/>
      <w:jc w:val="left"/>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next w:val="a"/>
    <w:rsid w:val="008D13F8"/>
    <w:pPr>
      <w:widowControl w:val="0"/>
      <w:suppressAutoHyphens/>
      <w:autoSpaceDE w:val="0"/>
      <w:spacing w:after="0" w:line="240" w:lineRule="auto"/>
      <w:ind w:firstLine="0"/>
      <w:jc w:val="left"/>
    </w:pPr>
    <w:rPr>
      <w:rFonts w:ascii="Arial" w:eastAsia="Arial" w:hAnsi="Arial" w:cs="Arial"/>
      <w:sz w:val="20"/>
      <w:szCs w:val="20"/>
      <w:lang w:eastAsia="zh-CN" w:bidi="hi-IN"/>
    </w:rPr>
  </w:style>
  <w:style w:type="character" w:customStyle="1" w:styleId="Bodytext2">
    <w:name w:val="Body text (2)_"/>
    <w:basedOn w:val="a0"/>
    <w:link w:val="Bodytext20"/>
    <w:rsid w:val="00E506AB"/>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E506AB"/>
    <w:pPr>
      <w:widowControl w:val="0"/>
      <w:shd w:val="clear" w:color="auto" w:fill="FFFFFF"/>
      <w:spacing w:after="0" w:line="199" w:lineRule="exact"/>
      <w:ind w:firstLine="320"/>
    </w:pPr>
    <w:rPr>
      <w:rFonts w:ascii="Times New Roman" w:eastAsia="Times New Roman" w:hAnsi="Times New Roman" w:cs="Times New Roman"/>
      <w:sz w:val="17"/>
      <w:szCs w:val="17"/>
    </w:rPr>
  </w:style>
  <w:style w:type="paragraph" w:styleId="24">
    <w:name w:val="Body Text 2"/>
    <w:aliases w:val="Основной текст сноска под таблицу"/>
    <w:basedOn w:val="a"/>
    <w:link w:val="25"/>
    <w:rsid w:val="0055053E"/>
    <w:pPr>
      <w:spacing w:after="120" w:line="480" w:lineRule="auto"/>
      <w:ind w:firstLine="0"/>
      <w:jc w:val="left"/>
    </w:pPr>
    <w:rPr>
      <w:rFonts w:ascii="Times New Roman" w:eastAsia="Times New Roman" w:hAnsi="Times New Roman" w:cs="Times New Roman"/>
      <w:sz w:val="20"/>
      <w:szCs w:val="20"/>
    </w:rPr>
  </w:style>
  <w:style w:type="character" w:customStyle="1" w:styleId="25">
    <w:name w:val="Основной текст 2 Знак"/>
    <w:aliases w:val="Основной текст сноска под таблицу Знак"/>
    <w:basedOn w:val="a0"/>
    <w:link w:val="24"/>
    <w:rsid w:val="0055053E"/>
    <w:rPr>
      <w:rFonts w:ascii="Times New Roman" w:eastAsia="Times New Roman" w:hAnsi="Times New Roman" w:cs="Times New Roman"/>
      <w:sz w:val="20"/>
      <w:szCs w:val="20"/>
    </w:rPr>
  </w:style>
  <w:style w:type="table" w:customStyle="1" w:styleId="3">
    <w:name w:val="Сетка таблицы3"/>
    <w:basedOn w:val="a1"/>
    <w:uiPriority w:val="59"/>
    <w:rsid w:val="004737F7"/>
    <w:pPr>
      <w:spacing w:after="0" w:line="240" w:lineRule="auto"/>
    </w:pPr>
    <w:rPr>
      <w:rFonts w:ascii="Calibri" w:eastAsia="Times New Roman"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316">
      <w:bodyDiv w:val="1"/>
      <w:marLeft w:val="0"/>
      <w:marRight w:val="0"/>
      <w:marTop w:val="0"/>
      <w:marBottom w:val="0"/>
      <w:divBdr>
        <w:top w:val="none" w:sz="0" w:space="0" w:color="auto"/>
        <w:left w:val="none" w:sz="0" w:space="0" w:color="auto"/>
        <w:bottom w:val="none" w:sz="0" w:space="0" w:color="auto"/>
        <w:right w:val="none" w:sz="0" w:space="0" w:color="auto"/>
      </w:divBdr>
    </w:div>
    <w:div w:id="24989707">
      <w:bodyDiv w:val="1"/>
      <w:marLeft w:val="0"/>
      <w:marRight w:val="0"/>
      <w:marTop w:val="0"/>
      <w:marBottom w:val="0"/>
      <w:divBdr>
        <w:top w:val="none" w:sz="0" w:space="0" w:color="auto"/>
        <w:left w:val="none" w:sz="0" w:space="0" w:color="auto"/>
        <w:bottom w:val="none" w:sz="0" w:space="0" w:color="auto"/>
        <w:right w:val="none" w:sz="0" w:space="0" w:color="auto"/>
      </w:divBdr>
    </w:div>
    <w:div w:id="42994508">
      <w:bodyDiv w:val="1"/>
      <w:marLeft w:val="0"/>
      <w:marRight w:val="0"/>
      <w:marTop w:val="0"/>
      <w:marBottom w:val="0"/>
      <w:divBdr>
        <w:top w:val="none" w:sz="0" w:space="0" w:color="auto"/>
        <w:left w:val="none" w:sz="0" w:space="0" w:color="auto"/>
        <w:bottom w:val="none" w:sz="0" w:space="0" w:color="auto"/>
        <w:right w:val="none" w:sz="0" w:space="0" w:color="auto"/>
      </w:divBdr>
    </w:div>
    <w:div w:id="64571023">
      <w:bodyDiv w:val="1"/>
      <w:marLeft w:val="0"/>
      <w:marRight w:val="0"/>
      <w:marTop w:val="0"/>
      <w:marBottom w:val="0"/>
      <w:divBdr>
        <w:top w:val="none" w:sz="0" w:space="0" w:color="auto"/>
        <w:left w:val="none" w:sz="0" w:space="0" w:color="auto"/>
        <w:bottom w:val="none" w:sz="0" w:space="0" w:color="auto"/>
        <w:right w:val="none" w:sz="0" w:space="0" w:color="auto"/>
      </w:divBdr>
    </w:div>
    <w:div w:id="101539484">
      <w:bodyDiv w:val="1"/>
      <w:marLeft w:val="0"/>
      <w:marRight w:val="0"/>
      <w:marTop w:val="0"/>
      <w:marBottom w:val="0"/>
      <w:divBdr>
        <w:top w:val="none" w:sz="0" w:space="0" w:color="auto"/>
        <w:left w:val="none" w:sz="0" w:space="0" w:color="auto"/>
        <w:bottom w:val="none" w:sz="0" w:space="0" w:color="auto"/>
        <w:right w:val="none" w:sz="0" w:space="0" w:color="auto"/>
      </w:divBdr>
    </w:div>
    <w:div w:id="112093425">
      <w:bodyDiv w:val="1"/>
      <w:marLeft w:val="0"/>
      <w:marRight w:val="0"/>
      <w:marTop w:val="0"/>
      <w:marBottom w:val="0"/>
      <w:divBdr>
        <w:top w:val="none" w:sz="0" w:space="0" w:color="auto"/>
        <w:left w:val="none" w:sz="0" w:space="0" w:color="auto"/>
        <w:bottom w:val="none" w:sz="0" w:space="0" w:color="auto"/>
        <w:right w:val="none" w:sz="0" w:space="0" w:color="auto"/>
      </w:divBdr>
      <w:divsChild>
        <w:div w:id="1791970200">
          <w:marLeft w:val="0"/>
          <w:marRight w:val="0"/>
          <w:marTop w:val="120"/>
          <w:marBottom w:val="0"/>
          <w:divBdr>
            <w:top w:val="none" w:sz="0" w:space="0" w:color="auto"/>
            <w:left w:val="none" w:sz="0" w:space="0" w:color="auto"/>
            <w:bottom w:val="none" w:sz="0" w:space="0" w:color="auto"/>
            <w:right w:val="none" w:sz="0" w:space="0" w:color="auto"/>
          </w:divBdr>
        </w:div>
        <w:div w:id="748119235">
          <w:marLeft w:val="0"/>
          <w:marRight w:val="0"/>
          <w:marTop w:val="120"/>
          <w:marBottom w:val="0"/>
          <w:divBdr>
            <w:top w:val="none" w:sz="0" w:space="0" w:color="auto"/>
            <w:left w:val="none" w:sz="0" w:space="0" w:color="auto"/>
            <w:bottom w:val="none" w:sz="0" w:space="0" w:color="auto"/>
            <w:right w:val="none" w:sz="0" w:space="0" w:color="auto"/>
          </w:divBdr>
        </w:div>
        <w:div w:id="772436366">
          <w:marLeft w:val="0"/>
          <w:marRight w:val="0"/>
          <w:marTop w:val="120"/>
          <w:marBottom w:val="0"/>
          <w:divBdr>
            <w:top w:val="none" w:sz="0" w:space="0" w:color="auto"/>
            <w:left w:val="none" w:sz="0" w:space="0" w:color="auto"/>
            <w:bottom w:val="none" w:sz="0" w:space="0" w:color="auto"/>
            <w:right w:val="none" w:sz="0" w:space="0" w:color="auto"/>
          </w:divBdr>
        </w:div>
        <w:div w:id="154951970">
          <w:marLeft w:val="0"/>
          <w:marRight w:val="0"/>
          <w:marTop w:val="120"/>
          <w:marBottom w:val="0"/>
          <w:divBdr>
            <w:top w:val="none" w:sz="0" w:space="0" w:color="auto"/>
            <w:left w:val="none" w:sz="0" w:space="0" w:color="auto"/>
            <w:bottom w:val="none" w:sz="0" w:space="0" w:color="auto"/>
            <w:right w:val="none" w:sz="0" w:space="0" w:color="auto"/>
          </w:divBdr>
        </w:div>
        <w:div w:id="1897354420">
          <w:marLeft w:val="0"/>
          <w:marRight w:val="0"/>
          <w:marTop w:val="120"/>
          <w:marBottom w:val="0"/>
          <w:divBdr>
            <w:top w:val="none" w:sz="0" w:space="0" w:color="auto"/>
            <w:left w:val="none" w:sz="0" w:space="0" w:color="auto"/>
            <w:bottom w:val="none" w:sz="0" w:space="0" w:color="auto"/>
            <w:right w:val="none" w:sz="0" w:space="0" w:color="auto"/>
          </w:divBdr>
        </w:div>
        <w:div w:id="628779114">
          <w:marLeft w:val="0"/>
          <w:marRight w:val="0"/>
          <w:marTop w:val="120"/>
          <w:marBottom w:val="0"/>
          <w:divBdr>
            <w:top w:val="none" w:sz="0" w:space="0" w:color="auto"/>
            <w:left w:val="none" w:sz="0" w:space="0" w:color="auto"/>
            <w:bottom w:val="none" w:sz="0" w:space="0" w:color="auto"/>
            <w:right w:val="none" w:sz="0" w:space="0" w:color="auto"/>
          </w:divBdr>
        </w:div>
        <w:div w:id="1691223918">
          <w:marLeft w:val="0"/>
          <w:marRight w:val="0"/>
          <w:marTop w:val="0"/>
          <w:marBottom w:val="192"/>
          <w:divBdr>
            <w:top w:val="none" w:sz="0" w:space="0" w:color="auto"/>
            <w:left w:val="none" w:sz="0" w:space="0" w:color="auto"/>
            <w:bottom w:val="none" w:sz="0" w:space="0" w:color="auto"/>
            <w:right w:val="none" w:sz="0" w:space="0" w:color="auto"/>
          </w:divBdr>
        </w:div>
      </w:divsChild>
    </w:div>
    <w:div w:id="172379756">
      <w:bodyDiv w:val="1"/>
      <w:marLeft w:val="0"/>
      <w:marRight w:val="0"/>
      <w:marTop w:val="0"/>
      <w:marBottom w:val="0"/>
      <w:divBdr>
        <w:top w:val="none" w:sz="0" w:space="0" w:color="auto"/>
        <w:left w:val="none" w:sz="0" w:space="0" w:color="auto"/>
        <w:bottom w:val="none" w:sz="0" w:space="0" w:color="auto"/>
        <w:right w:val="none" w:sz="0" w:space="0" w:color="auto"/>
      </w:divBdr>
    </w:div>
    <w:div w:id="344944834">
      <w:bodyDiv w:val="1"/>
      <w:marLeft w:val="0"/>
      <w:marRight w:val="0"/>
      <w:marTop w:val="0"/>
      <w:marBottom w:val="0"/>
      <w:divBdr>
        <w:top w:val="none" w:sz="0" w:space="0" w:color="auto"/>
        <w:left w:val="none" w:sz="0" w:space="0" w:color="auto"/>
        <w:bottom w:val="none" w:sz="0" w:space="0" w:color="auto"/>
        <w:right w:val="none" w:sz="0" w:space="0" w:color="auto"/>
      </w:divBdr>
    </w:div>
    <w:div w:id="370686998">
      <w:bodyDiv w:val="1"/>
      <w:marLeft w:val="0"/>
      <w:marRight w:val="0"/>
      <w:marTop w:val="0"/>
      <w:marBottom w:val="0"/>
      <w:divBdr>
        <w:top w:val="none" w:sz="0" w:space="0" w:color="auto"/>
        <w:left w:val="none" w:sz="0" w:space="0" w:color="auto"/>
        <w:bottom w:val="none" w:sz="0" w:space="0" w:color="auto"/>
        <w:right w:val="none" w:sz="0" w:space="0" w:color="auto"/>
      </w:divBdr>
    </w:div>
    <w:div w:id="419645183">
      <w:bodyDiv w:val="1"/>
      <w:marLeft w:val="0"/>
      <w:marRight w:val="0"/>
      <w:marTop w:val="0"/>
      <w:marBottom w:val="0"/>
      <w:divBdr>
        <w:top w:val="none" w:sz="0" w:space="0" w:color="auto"/>
        <w:left w:val="none" w:sz="0" w:space="0" w:color="auto"/>
        <w:bottom w:val="none" w:sz="0" w:space="0" w:color="auto"/>
        <w:right w:val="none" w:sz="0" w:space="0" w:color="auto"/>
      </w:divBdr>
    </w:div>
    <w:div w:id="510753981">
      <w:bodyDiv w:val="1"/>
      <w:marLeft w:val="0"/>
      <w:marRight w:val="0"/>
      <w:marTop w:val="0"/>
      <w:marBottom w:val="0"/>
      <w:divBdr>
        <w:top w:val="none" w:sz="0" w:space="0" w:color="auto"/>
        <w:left w:val="none" w:sz="0" w:space="0" w:color="auto"/>
        <w:bottom w:val="none" w:sz="0" w:space="0" w:color="auto"/>
        <w:right w:val="none" w:sz="0" w:space="0" w:color="auto"/>
      </w:divBdr>
    </w:div>
    <w:div w:id="548340296">
      <w:bodyDiv w:val="1"/>
      <w:marLeft w:val="0"/>
      <w:marRight w:val="0"/>
      <w:marTop w:val="0"/>
      <w:marBottom w:val="0"/>
      <w:divBdr>
        <w:top w:val="none" w:sz="0" w:space="0" w:color="auto"/>
        <w:left w:val="none" w:sz="0" w:space="0" w:color="auto"/>
        <w:bottom w:val="none" w:sz="0" w:space="0" w:color="auto"/>
        <w:right w:val="none" w:sz="0" w:space="0" w:color="auto"/>
      </w:divBdr>
    </w:div>
    <w:div w:id="774326796">
      <w:bodyDiv w:val="1"/>
      <w:marLeft w:val="0"/>
      <w:marRight w:val="0"/>
      <w:marTop w:val="0"/>
      <w:marBottom w:val="0"/>
      <w:divBdr>
        <w:top w:val="none" w:sz="0" w:space="0" w:color="auto"/>
        <w:left w:val="none" w:sz="0" w:space="0" w:color="auto"/>
        <w:bottom w:val="none" w:sz="0" w:space="0" w:color="auto"/>
        <w:right w:val="none" w:sz="0" w:space="0" w:color="auto"/>
      </w:divBdr>
    </w:div>
    <w:div w:id="799223953">
      <w:bodyDiv w:val="1"/>
      <w:marLeft w:val="0"/>
      <w:marRight w:val="0"/>
      <w:marTop w:val="0"/>
      <w:marBottom w:val="0"/>
      <w:divBdr>
        <w:top w:val="none" w:sz="0" w:space="0" w:color="auto"/>
        <w:left w:val="none" w:sz="0" w:space="0" w:color="auto"/>
        <w:bottom w:val="none" w:sz="0" w:space="0" w:color="auto"/>
        <w:right w:val="none" w:sz="0" w:space="0" w:color="auto"/>
      </w:divBdr>
    </w:div>
    <w:div w:id="838927605">
      <w:bodyDiv w:val="1"/>
      <w:marLeft w:val="0"/>
      <w:marRight w:val="0"/>
      <w:marTop w:val="0"/>
      <w:marBottom w:val="0"/>
      <w:divBdr>
        <w:top w:val="none" w:sz="0" w:space="0" w:color="auto"/>
        <w:left w:val="none" w:sz="0" w:space="0" w:color="auto"/>
        <w:bottom w:val="none" w:sz="0" w:space="0" w:color="auto"/>
        <w:right w:val="none" w:sz="0" w:space="0" w:color="auto"/>
      </w:divBdr>
    </w:div>
    <w:div w:id="880093179">
      <w:bodyDiv w:val="1"/>
      <w:marLeft w:val="0"/>
      <w:marRight w:val="0"/>
      <w:marTop w:val="0"/>
      <w:marBottom w:val="0"/>
      <w:divBdr>
        <w:top w:val="none" w:sz="0" w:space="0" w:color="auto"/>
        <w:left w:val="none" w:sz="0" w:space="0" w:color="auto"/>
        <w:bottom w:val="none" w:sz="0" w:space="0" w:color="auto"/>
        <w:right w:val="none" w:sz="0" w:space="0" w:color="auto"/>
      </w:divBdr>
    </w:div>
    <w:div w:id="1089698284">
      <w:bodyDiv w:val="1"/>
      <w:marLeft w:val="0"/>
      <w:marRight w:val="0"/>
      <w:marTop w:val="0"/>
      <w:marBottom w:val="0"/>
      <w:divBdr>
        <w:top w:val="none" w:sz="0" w:space="0" w:color="auto"/>
        <w:left w:val="none" w:sz="0" w:space="0" w:color="auto"/>
        <w:bottom w:val="none" w:sz="0" w:space="0" w:color="auto"/>
        <w:right w:val="none" w:sz="0" w:space="0" w:color="auto"/>
      </w:divBdr>
    </w:div>
    <w:div w:id="1131096231">
      <w:bodyDiv w:val="1"/>
      <w:marLeft w:val="0"/>
      <w:marRight w:val="0"/>
      <w:marTop w:val="0"/>
      <w:marBottom w:val="0"/>
      <w:divBdr>
        <w:top w:val="none" w:sz="0" w:space="0" w:color="auto"/>
        <w:left w:val="none" w:sz="0" w:space="0" w:color="auto"/>
        <w:bottom w:val="none" w:sz="0" w:space="0" w:color="auto"/>
        <w:right w:val="none" w:sz="0" w:space="0" w:color="auto"/>
      </w:divBdr>
    </w:div>
    <w:div w:id="1197740963">
      <w:bodyDiv w:val="1"/>
      <w:marLeft w:val="0"/>
      <w:marRight w:val="0"/>
      <w:marTop w:val="0"/>
      <w:marBottom w:val="0"/>
      <w:divBdr>
        <w:top w:val="none" w:sz="0" w:space="0" w:color="auto"/>
        <w:left w:val="none" w:sz="0" w:space="0" w:color="auto"/>
        <w:bottom w:val="none" w:sz="0" w:space="0" w:color="auto"/>
        <w:right w:val="none" w:sz="0" w:space="0" w:color="auto"/>
      </w:divBdr>
    </w:div>
    <w:div w:id="1309481752">
      <w:bodyDiv w:val="1"/>
      <w:marLeft w:val="0"/>
      <w:marRight w:val="0"/>
      <w:marTop w:val="0"/>
      <w:marBottom w:val="0"/>
      <w:divBdr>
        <w:top w:val="none" w:sz="0" w:space="0" w:color="auto"/>
        <w:left w:val="none" w:sz="0" w:space="0" w:color="auto"/>
        <w:bottom w:val="none" w:sz="0" w:space="0" w:color="auto"/>
        <w:right w:val="none" w:sz="0" w:space="0" w:color="auto"/>
      </w:divBdr>
    </w:div>
    <w:div w:id="1328052950">
      <w:bodyDiv w:val="1"/>
      <w:marLeft w:val="0"/>
      <w:marRight w:val="0"/>
      <w:marTop w:val="0"/>
      <w:marBottom w:val="0"/>
      <w:divBdr>
        <w:top w:val="none" w:sz="0" w:space="0" w:color="auto"/>
        <w:left w:val="none" w:sz="0" w:space="0" w:color="auto"/>
        <w:bottom w:val="none" w:sz="0" w:space="0" w:color="auto"/>
        <w:right w:val="none" w:sz="0" w:space="0" w:color="auto"/>
      </w:divBdr>
    </w:div>
    <w:div w:id="1459757374">
      <w:bodyDiv w:val="1"/>
      <w:marLeft w:val="0"/>
      <w:marRight w:val="0"/>
      <w:marTop w:val="0"/>
      <w:marBottom w:val="0"/>
      <w:divBdr>
        <w:top w:val="none" w:sz="0" w:space="0" w:color="auto"/>
        <w:left w:val="none" w:sz="0" w:space="0" w:color="auto"/>
        <w:bottom w:val="none" w:sz="0" w:space="0" w:color="auto"/>
        <w:right w:val="none" w:sz="0" w:space="0" w:color="auto"/>
      </w:divBdr>
    </w:div>
    <w:div w:id="1460492366">
      <w:bodyDiv w:val="1"/>
      <w:marLeft w:val="0"/>
      <w:marRight w:val="0"/>
      <w:marTop w:val="0"/>
      <w:marBottom w:val="0"/>
      <w:divBdr>
        <w:top w:val="none" w:sz="0" w:space="0" w:color="auto"/>
        <w:left w:val="none" w:sz="0" w:space="0" w:color="auto"/>
        <w:bottom w:val="none" w:sz="0" w:space="0" w:color="auto"/>
        <w:right w:val="none" w:sz="0" w:space="0" w:color="auto"/>
      </w:divBdr>
      <w:divsChild>
        <w:div w:id="572392119">
          <w:marLeft w:val="0"/>
          <w:marRight w:val="0"/>
          <w:marTop w:val="120"/>
          <w:marBottom w:val="0"/>
          <w:divBdr>
            <w:top w:val="none" w:sz="0" w:space="0" w:color="auto"/>
            <w:left w:val="none" w:sz="0" w:space="0" w:color="auto"/>
            <w:bottom w:val="none" w:sz="0" w:space="0" w:color="auto"/>
            <w:right w:val="none" w:sz="0" w:space="0" w:color="auto"/>
          </w:divBdr>
        </w:div>
        <w:div w:id="928006292">
          <w:marLeft w:val="0"/>
          <w:marRight w:val="0"/>
          <w:marTop w:val="120"/>
          <w:marBottom w:val="0"/>
          <w:divBdr>
            <w:top w:val="none" w:sz="0" w:space="0" w:color="auto"/>
            <w:left w:val="none" w:sz="0" w:space="0" w:color="auto"/>
            <w:bottom w:val="none" w:sz="0" w:space="0" w:color="auto"/>
            <w:right w:val="none" w:sz="0" w:space="0" w:color="auto"/>
          </w:divBdr>
        </w:div>
        <w:div w:id="322392890">
          <w:marLeft w:val="0"/>
          <w:marRight w:val="0"/>
          <w:marTop w:val="120"/>
          <w:marBottom w:val="0"/>
          <w:divBdr>
            <w:top w:val="none" w:sz="0" w:space="0" w:color="auto"/>
            <w:left w:val="none" w:sz="0" w:space="0" w:color="auto"/>
            <w:bottom w:val="none" w:sz="0" w:space="0" w:color="auto"/>
            <w:right w:val="none" w:sz="0" w:space="0" w:color="auto"/>
          </w:divBdr>
        </w:div>
        <w:div w:id="1947300533">
          <w:marLeft w:val="0"/>
          <w:marRight w:val="0"/>
          <w:marTop w:val="120"/>
          <w:marBottom w:val="0"/>
          <w:divBdr>
            <w:top w:val="none" w:sz="0" w:space="0" w:color="auto"/>
            <w:left w:val="none" w:sz="0" w:space="0" w:color="auto"/>
            <w:bottom w:val="none" w:sz="0" w:space="0" w:color="auto"/>
            <w:right w:val="none" w:sz="0" w:space="0" w:color="auto"/>
          </w:divBdr>
        </w:div>
        <w:div w:id="1113406076">
          <w:marLeft w:val="0"/>
          <w:marRight w:val="0"/>
          <w:marTop w:val="120"/>
          <w:marBottom w:val="0"/>
          <w:divBdr>
            <w:top w:val="none" w:sz="0" w:space="0" w:color="auto"/>
            <w:left w:val="none" w:sz="0" w:space="0" w:color="auto"/>
            <w:bottom w:val="none" w:sz="0" w:space="0" w:color="auto"/>
            <w:right w:val="none" w:sz="0" w:space="0" w:color="auto"/>
          </w:divBdr>
        </w:div>
        <w:div w:id="1007827156">
          <w:marLeft w:val="0"/>
          <w:marRight w:val="0"/>
          <w:marTop w:val="120"/>
          <w:marBottom w:val="0"/>
          <w:divBdr>
            <w:top w:val="none" w:sz="0" w:space="0" w:color="auto"/>
            <w:left w:val="none" w:sz="0" w:space="0" w:color="auto"/>
            <w:bottom w:val="none" w:sz="0" w:space="0" w:color="auto"/>
            <w:right w:val="none" w:sz="0" w:space="0" w:color="auto"/>
          </w:divBdr>
        </w:div>
        <w:div w:id="807550384">
          <w:marLeft w:val="0"/>
          <w:marRight w:val="0"/>
          <w:marTop w:val="120"/>
          <w:marBottom w:val="0"/>
          <w:divBdr>
            <w:top w:val="none" w:sz="0" w:space="0" w:color="auto"/>
            <w:left w:val="none" w:sz="0" w:space="0" w:color="auto"/>
            <w:bottom w:val="none" w:sz="0" w:space="0" w:color="auto"/>
            <w:right w:val="none" w:sz="0" w:space="0" w:color="auto"/>
          </w:divBdr>
        </w:div>
        <w:div w:id="637104549">
          <w:marLeft w:val="0"/>
          <w:marRight w:val="0"/>
          <w:marTop w:val="120"/>
          <w:marBottom w:val="0"/>
          <w:divBdr>
            <w:top w:val="none" w:sz="0" w:space="0" w:color="auto"/>
            <w:left w:val="none" w:sz="0" w:space="0" w:color="auto"/>
            <w:bottom w:val="none" w:sz="0" w:space="0" w:color="auto"/>
            <w:right w:val="none" w:sz="0" w:space="0" w:color="auto"/>
          </w:divBdr>
        </w:div>
        <w:div w:id="2114586284">
          <w:marLeft w:val="0"/>
          <w:marRight w:val="0"/>
          <w:marTop w:val="120"/>
          <w:marBottom w:val="0"/>
          <w:divBdr>
            <w:top w:val="none" w:sz="0" w:space="0" w:color="auto"/>
            <w:left w:val="none" w:sz="0" w:space="0" w:color="auto"/>
            <w:bottom w:val="none" w:sz="0" w:space="0" w:color="auto"/>
            <w:right w:val="none" w:sz="0" w:space="0" w:color="auto"/>
          </w:divBdr>
        </w:div>
        <w:div w:id="185296593">
          <w:marLeft w:val="0"/>
          <w:marRight w:val="0"/>
          <w:marTop w:val="120"/>
          <w:marBottom w:val="0"/>
          <w:divBdr>
            <w:top w:val="none" w:sz="0" w:space="0" w:color="auto"/>
            <w:left w:val="none" w:sz="0" w:space="0" w:color="auto"/>
            <w:bottom w:val="none" w:sz="0" w:space="0" w:color="auto"/>
            <w:right w:val="none" w:sz="0" w:space="0" w:color="auto"/>
          </w:divBdr>
        </w:div>
        <w:div w:id="406878799">
          <w:marLeft w:val="0"/>
          <w:marRight w:val="0"/>
          <w:marTop w:val="120"/>
          <w:marBottom w:val="0"/>
          <w:divBdr>
            <w:top w:val="none" w:sz="0" w:space="0" w:color="auto"/>
            <w:left w:val="none" w:sz="0" w:space="0" w:color="auto"/>
            <w:bottom w:val="none" w:sz="0" w:space="0" w:color="auto"/>
            <w:right w:val="none" w:sz="0" w:space="0" w:color="auto"/>
          </w:divBdr>
        </w:div>
        <w:div w:id="1158377668">
          <w:marLeft w:val="0"/>
          <w:marRight w:val="0"/>
          <w:marTop w:val="120"/>
          <w:marBottom w:val="0"/>
          <w:divBdr>
            <w:top w:val="none" w:sz="0" w:space="0" w:color="auto"/>
            <w:left w:val="none" w:sz="0" w:space="0" w:color="auto"/>
            <w:bottom w:val="none" w:sz="0" w:space="0" w:color="auto"/>
            <w:right w:val="none" w:sz="0" w:space="0" w:color="auto"/>
          </w:divBdr>
        </w:div>
        <w:div w:id="983462749">
          <w:marLeft w:val="0"/>
          <w:marRight w:val="0"/>
          <w:marTop w:val="120"/>
          <w:marBottom w:val="0"/>
          <w:divBdr>
            <w:top w:val="none" w:sz="0" w:space="0" w:color="auto"/>
            <w:left w:val="none" w:sz="0" w:space="0" w:color="auto"/>
            <w:bottom w:val="none" w:sz="0" w:space="0" w:color="auto"/>
            <w:right w:val="none" w:sz="0" w:space="0" w:color="auto"/>
          </w:divBdr>
        </w:div>
        <w:div w:id="1323505158">
          <w:marLeft w:val="0"/>
          <w:marRight w:val="0"/>
          <w:marTop w:val="120"/>
          <w:marBottom w:val="0"/>
          <w:divBdr>
            <w:top w:val="none" w:sz="0" w:space="0" w:color="auto"/>
            <w:left w:val="none" w:sz="0" w:space="0" w:color="auto"/>
            <w:bottom w:val="none" w:sz="0" w:space="0" w:color="auto"/>
            <w:right w:val="none" w:sz="0" w:space="0" w:color="auto"/>
          </w:divBdr>
        </w:div>
        <w:div w:id="1749956184">
          <w:marLeft w:val="0"/>
          <w:marRight w:val="0"/>
          <w:marTop w:val="120"/>
          <w:marBottom w:val="0"/>
          <w:divBdr>
            <w:top w:val="none" w:sz="0" w:space="0" w:color="auto"/>
            <w:left w:val="none" w:sz="0" w:space="0" w:color="auto"/>
            <w:bottom w:val="none" w:sz="0" w:space="0" w:color="auto"/>
            <w:right w:val="none" w:sz="0" w:space="0" w:color="auto"/>
          </w:divBdr>
        </w:div>
      </w:divsChild>
    </w:div>
    <w:div w:id="1657344415">
      <w:bodyDiv w:val="1"/>
      <w:marLeft w:val="0"/>
      <w:marRight w:val="0"/>
      <w:marTop w:val="0"/>
      <w:marBottom w:val="0"/>
      <w:divBdr>
        <w:top w:val="none" w:sz="0" w:space="0" w:color="auto"/>
        <w:left w:val="none" w:sz="0" w:space="0" w:color="auto"/>
        <w:bottom w:val="none" w:sz="0" w:space="0" w:color="auto"/>
        <w:right w:val="none" w:sz="0" w:space="0" w:color="auto"/>
      </w:divBdr>
    </w:div>
    <w:div w:id="1736586916">
      <w:bodyDiv w:val="1"/>
      <w:marLeft w:val="0"/>
      <w:marRight w:val="0"/>
      <w:marTop w:val="0"/>
      <w:marBottom w:val="0"/>
      <w:divBdr>
        <w:top w:val="none" w:sz="0" w:space="0" w:color="auto"/>
        <w:left w:val="none" w:sz="0" w:space="0" w:color="auto"/>
        <w:bottom w:val="none" w:sz="0" w:space="0" w:color="auto"/>
        <w:right w:val="none" w:sz="0" w:space="0" w:color="auto"/>
      </w:divBdr>
      <w:divsChild>
        <w:div w:id="2086952400">
          <w:marLeft w:val="0"/>
          <w:marRight w:val="0"/>
          <w:marTop w:val="120"/>
          <w:marBottom w:val="0"/>
          <w:divBdr>
            <w:top w:val="none" w:sz="0" w:space="0" w:color="auto"/>
            <w:left w:val="none" w:sz="0" w:space="0" w:color="auto"/>
            <w:bottom w:val="none" w:sz="0" w:space="0" w:color="auto"/>
            <w:right w:val="none" w:sz="0" w:space="0" w:color="auto"/>
          </w:divBdr>
        </w:div>
        <w:div w:id="616643749">
          <w:marLeft w:val="0"/>
          <w:marRight w:val="0"/>
          <w:marTop w:val="120"/>
          <w:marBottom w:val="0"/>
          <w:divBdr>
            <w:top w:val="none" w:sz="0" w:space="0" w:color="auto"/>
            <w:left w:val="none" w:sz="0" w:space="0" w:color="auto"/>
            <w:bottom w:val="none" w:sz="0" w:space="0" w:color="auto"/>
            <w:right w:val="none" w:sz="0" w:space="0" w:color="auto"/>
          </w:divBdr>
        </w:div>
        <w:div w:id="244539683">
          <w:marLeft w:val="0"/>
          <w:marRight w:val="0"/>
          <w:marTop w:val="120"/>
          <w:marBottom w:val="0"/>
          <w:divBdr>
            <w:top w:val="none" w:sz="0" w:space="0" w:color="auto"/>
            <w:left w:val="none" w:sz="0" w:space="0" w:color="auto"/>
            <w:bottom w:val="none" w:sz="0" w:space="0" w:color="auto"/>
            <w:right w:val="none" w:sz="0" w:space="0" w:color="auto"/>
          </w:divBdr>
        </w:div>
        <w:div w:id="446512452">
          <w:marLeft w:val="0"/>
          <w:marRight w:val="0"/>
          <w:marTop w:val="120"/>
          <w:marBottom w:val="0"/>
          <w:divBdr>
            <w:top w:val="none" w:sz="0" w:space="0" w:color="auto"/>
            <w:left w:val="none" w:sz="0" w:space="0" w:color="auto"/>
            <w:bottom w:val="none" w:sz="0" w:space="0" w:color="auto"/>
            <w:right w:val="none" w:sz="0" w:space="0" w:color="auto"/>
          </w:divBdr>
        </w:div>
      </w:divsChild>
    </w:div>
    <w:div w:id="1736975502">
      <w:bodyDiv w:val="1"/>
      <w:marLeft w:val="0"/>
      <w:marRight w:val="0"/>
      <w:marTop w:val="0"/>
      <w:marBottom w:val="0"/>
      <w:divBdr>
        <w:top w:val="none" w:sz="0" w:space="0" w:color="auto"/>
        <w:left w:val="none" w:sz="0" w:space="0" w:color="auto"/>
        <w:bottom w:val="none" w:sz="0" w:space="0" w:color="auto"/>
        <w:right w:val="none" w:sz="0" w:space="0" w:color="auto"/>
      </w:divBdr>
    </w:div>
    <w:div w:id="1768621554">
      <w:bodyDiv w:val="1"/>
      <w:marLeft w:val="0"/>
      <w:marRight w:val="0"/>
      <w:marTop w:val="0"/>
      <w:marBottom w:val="0"/>
      <w:divBdr>
        <w:top w:val="none" w:sz="0" w:space="0" w:color="auto"/>
        <w:left w:val="none" w:sz="0" w:space="0" w:color="auto"/>
        <w:bottom w:val="none" w:sz="0" w:space="0" w:color="auto"/>
        <w:right w:val="none" w:sz="0" w:space="0" w:color="auto"/>
      </w:divBdr>
    </w:div>
    <w:div w:id="1797602509">
      <w:bodyDiv w:val="1"/>
      <w:marLeft w:val="0"/>
      <w:marRight w:val="0"/>
      <w:marTop w:val="0"/>
      <w:marBottom w:val="0"/>
      <w:divBdr>
        <w:top w:val="none" w:sz="0" w:space="0" w:color="auto"/>
        <w:left w:val="none" w:sz="0" w:space="0" w:color="auto"/>
        <w:bottom w:val="none" w:sz="0" w:space="0" w:color="auto"/>
        <w:right w:val="none" w:sz="0" w:space="0" w:color="auto"/>
      </w:divBdr>
    </w:div>
    <w:div w:id="2127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D03E-C561-4CD9-9855-A8325B29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8652</TotalTime>
  <Pages>32</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267</cp:revision>
  <cp:lastPrinted>2019-11-20T04:39:00Z</cp:lastPrinted>
  <dcterms:created xsi:type="dcterms:W3CDTF">2018-03-23T10:27:00Z</dcterms:created>
  <dcterms:modified xsi:type="dcterms:W3CDTF">2021-04-01T18:01:00Z</dcterms:modified>
</cp:coreProperties>
</file>